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62" w:rsidRPr="001E7446" w:rsidRDefault="007A0662" w:rsidP="007A066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1E7446">
        <w:rPr>
          <w:rFonts w:ascii="Times New Roman" w:hAnsi="Times New Roman" w:cs="Times New Roman"/>
          <w:b/>
          <w:bCs/>
          <w:sz w:val="16"/>
          <w:szCs w:val="16"/>
        </w:rPr>
        <w:t>ДОГОВОР № ____________</w:t>
      </w:r>
    </w:p>
    <w:p w:rsidR="007A0662" w:rsidRPr="001E7446" w:rsidRDefault="007A0662" w:rsidP="007A066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E7446">
        <w:rPr>
          <w:rFonts w:ascii="Times New Roman" w:hAnsi="Times New Roman" w:cs="Times New Roman"/>
          <w:b/>
          <w:bCs/>
          <w:sz w:val="16"/>
          <w:szCs w:val="16"/>
        </w:rPr>
        <w:t>на оказание платных  образовательных  услуг</w:t>
      </w:r>
    </w:p>
    <w:p w:rsidR="007A0662" w:rsidRPr="007A0662" w:rsidRDefault="007A0662" w:rsidP="007A0662">
      <w:pPr>
        <w:pStyle w:val="ConsPlusNormal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7A0662" w:rsidRPr="001E7446" w:rsidRDefault="007A0662" w:rsidP="00EE215F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1E7446">
        <w:rPr>
          <w:rFonts w:ascii="Times New Roman" w:hAnsi="Times New Roman" w:cs="Times New Roman"/>
          <w:sz w:val="14"/>
          <w:szCs w:val="14"/>
        </w:rPr>
        <w:t>г. Новороссийск</w:t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1E7446">
        <w:rPr>
          <w:rFonts w:ascii="Times New Roman" w:hAnsi="Times New Roman" w:cs="Times New Roman"/>
          <w:sz w:val="14"/>
          <w:szCs w:val="14"/>
        </w:rPr>
        <w:tab/>
      </w:r>
      <w:r w:rsidR="005E4243" w:rsidRPr="00D65345">
        <w:rPr>
          <w:rFonts w:ascii="Times New Roman" w:hAnsi="Times New Roman" w:cs="Times New Roman"/>
          <w:sz w:val="14"/>
          <w:szCs w:val="14"/>
        </w:rPr>
        <w:t xml:space="preserve">        </w:t>
      </w:r>
      <w:r w:rsidR="00423CEF" w:rsidRPr="00D65345">
        <w:rPr>
          <w:rFonts w:ascii="Times New Roman" w:hAnsi="Times New Roman" w:cs="Times New Roman"/>
          <w:sz w:val="14"/>
          <w:szCs w:val="14"/>
        </w:rPr>
        <w:t xml:space="preserve"> </w:t>
      </w:r>
      <w:r w:rsidRPr="001E7446">
        <w:rPr>
          <w:rFonts w:ascii="Times New Roman" w:hAnsi="Times New Roman" w:cs="Times New Roman"/>
          <w:sz w:val="14"/>
          <w:szCs w:val="14"/>
        </w:rPr>
        <w:t>"</w:t>
      </w:r>
      <w:r w:rsidRPr="001E7446">
        <w:rPr>
          <w:rFonts w:ascii="Times New Roman" w:hAnsi="Times New Roman" w:cs="Times New Roman"/>
          <w:sz w:val="14"/>
          <w:szCs w:val="14"/>
          <w:u w:val="single"/>
        </w:rPr>
        <w:t>____</w:t>
      </w:r>
      <w:r w:rsidRPr="001E7446">
        <w:rPr>
          <w:rFonts w:ascii="Times New Roman" w:hAnsi="Times New Roman" w:cs="Times New Roman"/>
          <w:sz w:val="14"/>
          <w:szCs w:val="14"/>
        </w:rPr>
        <w:t xml:space="preserve">" </w:t>
      </w:r>
      <w:r w:rsidRPr="001E7446">
        <w:rPr>
          <w:rFonts w:ascii="Times New Roman" w:hAnsi="Times New Roman" w:cs="Times New Roman"/>
          <w:sz w:val="14"/>
          <w:szCs w:val="14"/>
          <w:u w:val="single"/>
        </w:rPr>
        <w:t>______________</w:t>
      </w:r>
      <w:r w:rsidRPr="001E7446">
        <w:rPr>
          <w:rFonts w:ascii="Times New Roman" w:hAnsi="Times New Roman" w:cs="Times New Roman"/>
          <w:sz w:val="14"/>
          <w:szCs w:val="14"/>
        </w:rPr>
        <w:t xml:space="preserve"> 20</w:t>
      </w:r>
      <w:r w:rsidRPr="001E7446">
        <w:rPr>
          <w:rFonts w:ascii="Times New Roman" w:hAnsi="Times New Roman" w:cs="Times New Roman"/>
          <w:sz w:val="14"/>
          <w:szCs w:val="14"/>
          <w:u w:val="single"/>
        </w:rPr>
        <w:t>___</w:t>
      </w:r>
      <w:r w:rsidRPr="001E7446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7A0662" w:rsidRPr="001E7446" w:rsidRDefault="007A0662" w:rsidP="007A066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7A0662" w:rsidRPr="00423CEF" w:rsidRDefault="007A0662" w:rsidP="007A0662">
      <w:pPr>
        <w:pStyle w:val="ConsPlusNonformat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>Филиал федерального государственного бюджетного образовательного учреждения высшего образования "Белгородский государственный технологический университет им. В. Г. Шухова" в г. Новороссийске (НФ БГТУ им. В. Г. Шухова)</w:t>
      </w:r>
      <w:r w:rsidR="00242E53">
        <w:rPr>
          <w:rFonts w:ascii="Times New Roman" w:hAnsi="Times New Roman" w:cs="Times New Roman"/>
          <w:sz w:val="13"/>
          <w:szCs w:val="13"/>
        </w:rPr>
        <w:t>,</w:t>
      </w:r>
      <w:r w:rsidRPr="00423CEF">
        <w:rPr>
          <w:rFonts w:ascii="Times New Roman" w:hAnsi="Times New Roman" w:cs="Times New Roman"/>
          <w:sz w:val="13"/>
          <w:szCs w:val="13"/>
        </w:rPr>
        <w:t xml:space="preserve"> </w:t>
      </w:r>
      <w:r w:rsidR="007A661F" w:rsidRPr="007A661F">
        <w:rPr>
          <w:rFonts w:ascii="Times New Roman" w:hAnsi="Times New Roman" w:cs="Times New Roman"/>
          <w:sz w:val="13"/>
          <w:szCs w:val="13"/>
        </w:rPr>
        <w:t>осуществляющее образовательную деятельность на основании лицензии от 20.02.2016 г. серии 90Л01 № 0008983, регистрационный № 1950, выданной Федеральной службой по надзору в сфере образования и науки на осуществление образовательной деятельности и свидетельства о государственной аккредитации от 20.02.2019 г. серии 90А01 № 0003148, регистрационный № 2994, выданного Федеральной службой по надзору в сфере образования и науки, именуемое в дальнейшем «Исполнитель»,</w:t>
      </w:r>
      <w:r w:rsidR="0032739E" w:rsidRPr="00423CEF">
        <w:rPr>
          <w:rFonts w:ascii="Times New Roman" w:hAnsi="Times New Roman" w:cs="Times New Roman"/>
          <w:sz w:val="13"/>
          <w:szCs w:val="13"/>
        </w:rPr>
        <w:t xml:space="preserve"> </w:t>
      </w:r>
      <w:r w:rsidR="00701E1F">
        <w:rPr>
          <w:rFonts w:ascii="Times New Roman" w:hAnsi="Times New Roman" w:cs="Times New Roman"/>
          <w:sz w:val="13"/>
          <w:szCs w:val="13"/>
        </w:rPr>
        <w:t xml:space="preserve">в лице директора </w:t>
      </w:r>
      <w:r w:rsidRPr="00423CEF">
        <w:rPr>
          <w:rFonts w:ascii="Times New Roman" w:hAnsi="Times New Roman" w:cs="Times New Roman"/>
          <w:sz w:val="13"/>
          <w:szCs w:val="13"/>
        </w:rPr>
        <w:t xml:space="preserve"> Чистякова Игоря Владимировича, действующего</w:t>
      </w:r>
      <w:r w:rsidR="00661268" w:rsidRPr="00423CEF">
        <w:rPr>
          <w:rFonts w:ascii="Times New Roman" w:hAnsi="Times New Roman" w:cs="Times New Roman"/>
          <w:sz w:val="13"/>
          <w:szCs w:val="13"/>
        </w:rPr>
        <w:t xml:space="preserve"> на основании </w:t>
      </w:r>
      <w:r w:rsidR="00210D8F" w:rsidRPr="00210D8F">
        <w:rPr>
          <w:rFonts w:ascii="Times New Roman" w:hAnsi="Times New Roman" w:cs="Times New Roman"/>
          <w:sz w:val="13"/>
          <w:szCs w:val="13"/>
        </w:rPr>
        <w:t>Положения</w:t>
      </w:r>
      <w:r w:rsidR="00A869D2" w:rsidRPr="00210D8F">
        <w:rPr>
          <w:rFonts w:ascii="Times New Roman" w:hAnsi="Times New Roman" w:cs="Times New Roman"/>
          <w:sz w:val="13"/>
          <w:szCs w:val="13"/>
        </w:rPr>
        <w:t xml:space="preserve"> </w:t>
      </w:r>
      <w:r w:rsidR="00210D8F" w:rsidRPr="00210D8F">
        <w:rPr>
          <w:rFonts w:ascii="Times New Roman" w:hAnsi="Times New Roman" w:cs="Times New Roman"/>
          <w:color w:val="000000"/>
          <w:sz w:val="13"/>
          <w:szCs w:val="13"/>
        </w:rPr>
        <w:t xml:space="preserve"> от 08.09.2017 года</w:t>
      </w:r>
      <w:r w:rsidR="00661268" w:rsidRPr="00423CEF">
        <w:rPr>
          <w:rFonts w:ascii="Times New Roman" w:hAnsi="Times New Roman" w:cs="Times New Roman"/>
          <w:sz w:val="13"/>
          <w:szCs w:val="13"/>
        </w:rPr>
        <w:t xml:space="preserve"> </w:t>
      </w:r>
      <w:r w:rsidRPr="00423CEF">
        <w:rPr>
          <w:rFonts w:ascii="Times New Roman" w:hAnsi="Times New Roman" w:cs="Times New Roman"/>
          <w:sz w:val="13"/>
          <w:szCs w:val="13"/>
        </w:rPr>
        <w:t>и</w:t>
      </w:r>
    </w:p>
    <w:tbl>
      <w:tblPr>
        <w:tblStyle w:val="a3"/>
        <w:tblW w:w="808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080"/>
      </w:tblGrid>
      <w:tr w:rsidR="007A0662" w:rsidTr="003D5856">
        <w:trPr>
          <w:trHeight w:val="335"/>
        </w:trPr>
        <w:tc>
          <w:tcPr>
            <w:tcW w:w="8080" w:type="dxa"/>
            <w:vAlign w:val="bottom"/>
          </w:tcPr>
          <w:p w:rsidR="007A0662" w:rsidRDefault="007A0662" w:rsidP="00D95834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7A0662" w:rsidRPr="00D95834" w:rsidRDefault="007A0662" w:rsidP="007A0662">
      <w:pPr>
        <w:pStyle w:val="ConsPlusNonforma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95834">
        <w:rPr>
          <w:rFonts w:ascii="Times New Roman" w:hAnsi="Times New Roman" w:cs="Times New Roman"/>
          <w:b/>
          <w:bCs/>
          <w:sz w:val="12"/>
          <w:szCs w:val="12"/>
        </w:rPr>
        <w:t>(наименование Заказчика / Ф.И.О. Заказчика)</w:t>
      </w:r>
    </w:p>
    <w:p w:rsidR="007A0662" w:rsidRPr="007A0662" w:rsidRDefault="007A0662" w:rsidP="007A0662">
      <w:pPr>
        <w:pStyle w:val="ConsPlusNonformat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7A0662" w:rsidRPr="00423CEF" w:rsidRDefault="007A0662" w:rsidP="007A0662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 xml:space="preserve">именуемый (-ая)в дальнейшем"Заказчик", и </w:t>
      </w:r>
    </w:p>
    <w:tbl>
      <w:tblPr>
        <w:tblStyle w:val="a3"/>
        <w:tblW w:w="808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080"/>
      </w:tblGrid>
      <w:tr w:rsidR="007A0662" w:rsidTr="003D5856">
        <w:trPr>
          <w:trHeight w:val="391"/>
        </w:trPr>
        <w:tc>
          <w:tcPr>
            <w:tcW w:w="8080" w:type="dxa"/>
            <w:vAlign w:val="bottom"/>
          </w:tcPr>
          <w:p w:rsidR="007A0662" w:rsidRDefault="007A0662" w:rsidP="00D95834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7A0662" w:rsidRPr="00D95834" w:rsidRDefault="007A0662" w:rsidP="007A0662">
      <w:pPr>
        <w:pStyle w:val="ConsPlusNonforma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95834">
        <w:rPr>
          <w:rFonts w:ascii="Times New Roman" w:hAnsi="Times New Roman" w:cs="Times New Roman"/>
          <w:b/>
          <w:bCs/>
          <w:sz w:val="12"/>
          <w:szCs w:val="12"/>
        </w:rPr>
        <w:t xml:space="preserve"> (Ф.И.О. Обучающегося)</w:t>
      </w:r>
    </w:p>
    <w:p w:rsidR="007A0662" w:rsidRPr="007A0662" w:rsidRDefault="007A0662" w:rsidP="007A0662">
      <w:pPr>
        <w:pStyle w:val="ConsPlusNonformat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D36494" w:rsidRPr="00423CEF" w:rsidRDefault="00661268" w:rsidP="00D36494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>именуемый (-ая)в дальнейшем "Обучающийся", совместно именуемые</w:t>
      </w:r>
      <w:r w:rsidR="007A0662" w:rsidRPr="00423CEF">
        <w:rPr>
          <w:rFonts w:ascii="Times New Roman" w:hAnsi="Times New Roman" w:cs="Times New Roman"/>
          <w:sz w:val="13"/>
          <w:szCs w:val="13"/>
        </w:rPr>
        <w:t xml:space="preserve"> Стороны, заключили настоящий Договор (далее - Договор) о нижеследующем:</w:t>
      </w:r>
      <w:bookmarkStart w:id="0" w:name="Par38"/>
      <w:bookmarkEnd w:id="0"/>
    </w:p>
    <w:p w:rsidR="001469CA" w:rsidRPr="00640193" w:rsidRDefault="001469CA" w:rsidP="00D3649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1509A" w:rsidRPr="00640193" w:rsidRDefault="007A0662" w:rsidP="00D36494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40193">
        <w:rPr>
          <w:rFonts w:ascii="Times New Roman" w:hAnsi="Times New Roman" w:cs="Times New Roman"/>
          <w:b/>
          <w:bCs/>
          <w:sz w:val="14"/>
          <w:szCs w:val="14"/>
          <w:lang w:val="en-US"/>
        </w:rPr>
        <w:t>I</w:t>
      </w:r>
      <w:r w:rsidRPr="00640193">
        <w:rPr>
          <w:rFonts w:ascii="Times New Roman" w:hAnsi="Times New Roman" w:cs="Times New Roman"/>
          <w:b/>
          <w:bCs/>
          <w:sz w:val="14"/>
          <w:szCs w:val="14"/>
        </w:rPr>
        <w:t>. Предмет Договора</w:t>
      </w:r>
    </w:p>
    <w:p w:rsidR="00640193" w:rsidRPr="007A0662" w:rsidRDefault="00640193" w:rsidP="00D36494">
      <w:pPr>
        <w:pStyle w:val="ConsPlusNonformat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7A0662" w:rsidRPr="00423CEF" w:rsidRDefault="007A0662" w:rsidP="007A0662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 xml:space="preserve">1.1 </w:t>
      </w:r>
      <w:r w:rsidR="00661268" w:rsidRPr="00423CEF">
        <w:rPr>
          <w:rFonts w:ascii="Times New Roman" w:hAnsi="Times New Roman" w:cs="Times New Roman"/>
          <w:sz w:val="13"/>
          <w:szCs w:val="13"/>
        </w:rPr>
        <w:t xml:space="preserve">Исполнитель обязуется </w:t>
      </w:r>
      <w:r w:rsidRPr="00423CEF">
        <w:rPr>
          <w:rFonts w:ascii="Times New Roman" w:hAnsi="Times New Roman" w:cs="Times New Roman"/>
          <w:sz w:val="13"/>
          <w:szCs w:val="13"/>
        </w:rPr>
        <w:t>предоста</w:t>
      </w:r>
      <w:r w:rsidR="00661268" w:rsidRPr="00423CEF">
        <w:rPr>
          <w:rFonts w:ascii="Times New Roman" w:hAnsi="Times New Roman" w:cs="Times New Roman"/>
          <w:sz w:val="13"/>
          <w:szCs w:val="13"/>
        </w:rPr>
        <w:t xml:space="preserve">вить образовательную услугу, </w:t>
      </w:r>
      <w:r w:rsidRPr="00423CEF">
        <w:rPr>
          <w:rFonts w:ascii="Times New Roman" w:hAnsi="Times New Roman" w:cs="Times New Roman"/>
          <w:sz w:val="13"/>
          <w:szCs w:val="13"/>
        </w:rPr>
        <w:t>а Обучающийся/Заказчик</w:t>
      </w:r>
      <w:r w:rsidR="007A661F">
        <w:rPr>
          <w:rFonts w:ascii="Times New Roman" w:hAnsi="Times New Roman" w:cs="Times New Roman"/>
          <w:sz w:val="13"/>
          <w:szCs w:val="13"/>
        </w:rPr>
        <w:t xml:space="preserve"> </w:t>
      </w:r>
      <w:r w:rsidR="007A661F" w:rsidRPr="00A328B2">
        <w:rPr>
          <w:rFonts w:ascii="Times New Roman" w:hAnsi="Times New Roman" w:cs="Times New Roman"/>
          <w:sz w:val="13"/>
          <w:szCs w:val="13"/>
        </w:rPr>
        <w:t>(нужное подчеркнуть)</w:t>
      </w:r>
      <w:r w:rsidR="007A661F">
        <w:t xml:space="preserve"> </w:t>
      </w:r>
      <w:r w:rsidRPr="00423CEF">
        <w:rPr>
          <w:rFonts w:ascii="Times New Roman" w:hAnsi="Times New Roman" w:cs="Times New Roman"/>
          <w:sz w:val="13"/>
          <w:szCs w:val="13"/>
        </w:rPr>
        <w:t xml:space="preserve">обязуется оплатить </w:t>
      </w:r>
      <w:r w:rsidR="00661268" w:rsidRPr="00423CEF">
        <w:rPr>
          <w:rFonts w:ascii="Times New Roman" w:hAnsi="Times New Roman" w:cs="Times New Roman"/>
          <w:sz w:val="13"/>
          <w:szCs w:val="13"/>
        </w:rPr>
        <w:t xml:space="preserve">обучение по основной образовательной программе высшего </w:t>
      </w:r>
      <w:r w:rsidRPr="00423CEF">
        <w:rPr>
          <w:rFonts w:ascii="Times New Roman" w:hAnsi="Times New Roman" w:cs="Times New Roman"/>
          <w:sz w:val="13"/>
          <w:szCs w:val="13"/>
        </w:rPr>
        <w:t>образования</w:t>
      </w:r>
    </w:p>
    <w:tbl>
      <w:tblPr>
        <w:tblStyle w:val="a3"/>
        <w:tblW w:w="808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080"/>
      </w:tblGrid>
      <w:tr w:rsidR="007A0662" w:rsidRPr="00D36494" w:rsidTr="003D5856">
        <w:trPr>
          <w:trHeight w:val="353"/>
        </w:trPr>
        <w:tc>
          <w:tcPr>
            <w:tcW w:w="8080" w:type="dxa"/>
            <w:vAlign w:val="bottom"/>
          </w:tcPr>
          <w:p w:rsidR="007A0662" w:rsidRPr="00A45578" w:rsidRDefault="007A0662" w:rsidP="00D95834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897530" w:rsidRPr="00D95834" w:rsidRDefault="007A0662" w:rsidP="00D36494">
      <w:pPr>
        <w:pStyle w:val="ConsPlusNonforma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95834">
        <w:rPr>
          <w:rFonts w:ascii="Times New Roman" w:hAnsi="Times New Roman" w:cs="Times New Roman"/>
          <w:b/>
          <w:bCs/>
          <w:sz w:val="12"/>
          <w:szCs w:val="12"/>
        </w:rPr>
        <w:t>(бакалавриата, специалитета, магистратуры)</w:t>
      </w:r>
    </w:p>
    <w:tbl>
      <w:tblPr>
        <w:tblStyle w:val="a3"/>
        <w:tblW w:w="8222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7719"/>
      </w:tblGrid>
      <w:tr w:rsidR="00897530" w:rsidTr="001E7446">
        <w:trPr>
          <w:trHeight w:val="406"/>
        </w:trPr>
        <w:tc>
          <w:tcPr>
            <w:tcW w:w="503" w:type="dxa"/>
            <w:tcBorders>
              <w:bottom w:val="nil"/>
            </w:tcBorders>
            <w:vAlign w:val="bottom"/>
          </w:tcPr>
          <w:p w:rsidR="00897530" w:rsidRPr="00423CEF" w:rsidRDefault="001E7446" w:rsidP="001E7446">
            <w:pPr>
              <w:pStyle w:val="ConsPlusNonformat"/>
              <w:ind w:hanging="4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913D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897530" w:rsidRPr="00423CEF">
              <w:rPr>
                <w:rFonts w:ascii="Times New Roman" w:hAnsi="Times New Roman" w:cs="Times New Roman"/>
                <w:bCs/>
                <w:sz w:val="13"/>
                <w:szCs w:val="13"/>
              </w:rPr>
              <w:t>по</w:t>
            </w:r>
          </w:p>
        </w:tc>
        <w:tc>
          <w:tcPr>
            <w:tcW w:w="7719" w:type="dxa"/>
            <w:vAlign w:val="bottom"/>
          </w:tcPr>
          <w:p w:rsidR="00897530" w:rsidRPr="00897530" w:rsidRDefault="00897530" w:rsidP="00D958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7A0662" w:rsidRPr="00D95834" w:rsidRDefault="007A0662" w:rsidP="007A066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95834">
        <w:rPr>
          <w:rFonts w:ascii="Times New Roman" w:hAnsi="Times New Roman" w:cs="Times New Roman"/>
          <w:b/>
          <w:bCs/>
          <w:sz w:val="12"/>
          <w:szCs w:val="12"/>
        </w:rPr>
        <w:t>(форма обучения)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9"/>
        <w:gridCol w:w="5924"/>
      </w:tblGrid>
      <w:tr w:rsidR="00A45578" w:rsidTr="00423CEF">
        <w:trPr>
          <w:trHeight w:val="397"/>
        </w:trPr>
        <w:tc>
          <w:tcPr>
            <w:tcW w:w="2235" w:type="dxa"/>
            <w:vAlign w:val="bottom"/>
          </w:tcPr>
          <w:p w:rsidR="00A45578" w:rsidRPr="00423CEF" w:rsidRDefault="00A45578" w:rsidP="00641DAA">
            <w:pPr>
              <w:pStyle w:val="ConsPlusNonformat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по направлению (специальности):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bottom"/>
          </w:tcPr>
          <w:p w:rsidR="00A45578" w:rsidRDefault="00A45578" w:rsidP="003D5856">
            <w:pPr>
              <w:pStyle w:val="ConsPlusNonformat"/>
              <w:ind w:right="162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7A0662" w:rsidRPr="00D95834" w:rsidRDefault="007A0662" w:rsidP="007A066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95834">
        <w:rPr>
          <w:rFonts w:ascii="Times New Roman" w:hAnsi="Times New Roman" w:cs="Times New Roman"/>
          <w:b/>
          <w:bCs/>
          <w:sz w:val="12"/>
          <w:szCs w:val="12"/>
        </w:rPr>
        <w:t>(код, наименование направления/специальности)</w:t>
      </w:r>
    </w:p>
    <w:tbl>
      <w:tblPr>
        <w:tblStyle w:val="a3"/>
        <w:tblW w:w="808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080"/>
      </w:tblGrid>
      <w:tr w:rsidR="00A45578" w:rsidTr="003D5856">
        <w:trPr>
          <w:trHeight w:val="389"/>
        </w:trPr>
        <w:tc>
          <w:tcPr>
            <w:tcW w:w="8080" w:type="dxa"/>
            <w:vAlign w:val="bottom"/>
          </w:tcPr>
          <w:p w:rsidR="00A45578" w:rsidRDefault="00A45578" w:rsidP="00D958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A45578" w:rsidRPr="007A0662" w:rsidRDefault="00A45578" w:rsidP="007A066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7A0662" w:rsidRPr="00423CEF" w:rsidRDefault="00661268" w:rsidP="007A0662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>в пределах федерального государственного образовательного стандарта в</w:t>
      </w:r>
      <w:r w:rsidR="007A0662" w:rsidRPr="00423CEF">
        <w:rPr>
          <w:rFonts w:ascii="Times New Roman" w:hAnsi="Times New Roman" w:cs="Times New Roman"/>
          <w:sz w:val="13"/>
          <w:szCs w:val="13"/>
        </w:rPr>
        <w:t xml:space="preserve"> соответствии с учебными планами, в том числе индивидуальными, и образовательными программами Исполнителя.</w:t>
      </w:r>
    </w:p>
    <w:tbl>
      <w:tblPr>
        <w:tblStyle w:val="a3"/>
        <w:tblW w:w="467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851"/>
        <w:gridCol w:w="283"/>
      </w:tblGrid>
      <w:tr w:rsidR="00897530" w:rsidRPr="00423CEF" w:rsidTr="00423CEF">
        <w:tc>
          <w:tcPr>
            <w:tcW w:w="3544" w:type="dxa"/>
            <w:tcBorders>
              <w:bottom w:val="nil"/>
            </w:tcBorders>
            <w:vAlign w:val="bottom"/>
          </w:tcPr>
          <w:p w:rsidR="00897530" w:rsidRPr="00423CEF" w:rsidRDefault="00897530" w:rsidP="00641DAA">
            <w:pPr>
              <w:pStyle w:val="ConsPlusNonformat"/>
              <w:ind w:left="34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1.2. Курс обучения, на который зачисляется Обучающийся</w:t>
            </w:r>
          </w:p>
        </w:tc>
        <w:tc>
          <w:tcPr>
            <w:tcW w:w="851" w:type="dxa"/>
          </w:tcPr>
          <w:p w:rsidR="00897530" w:rsidRPr="00423CEF" w:rsidRDefault="00897530" w:rsidP="007A0662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97530" w:rsidRPr="00423CEF" w:rsidRDefault="00897530" w:rsidP="00897530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</w:tbl>
    <w:p w:rsidR="001029C4" w:rsidRPr="00423CEF" w:rsidRDefault="001029C4" w:rsidP="007A0662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946"/>
        <w:gridCol w:w="1134"/>
        <w:gridCol w:w="284"/>
      </w:tblGrid>
      <w:tr w:rsidR="001029C4" w:rsidRPr="00423CEF" w:rsidTr="00423CEF">
        <w:tc>
          <w:tcPr>
            <w:tcW w:w="6946" w:type="dxa"/>
            <w:vAlign w:val="bottom"/>
          </w:tcPr>
          <w:p w:rsidR="001029C4" w:rsidRPr="00423CEF" w:rsidRDefault="001029C4" w:rsidP="00641DAA">
            <w:pPr>
              <w:pStyle w:val="ConsPlusNormal"/>
              <w:ind w:left="34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Срок освоения образовательной программы (продолжительность обучения) на момент подписания Договора составляет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029C4" w:rsidRPr="00423CEF" w:rsidRDefault="001029C4" w:rsidP="007A0662">
            <w:pPr>
              <w:pStyle w:val="ConsPlusNorma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1029C4" w:rsidRPr="00423CEF" w:rsidRDefault="001029C4" w:rsidP="001029C4">
            <w:pPr>
              <w:pStyle w:val="ConsPlusNormal"/>
              <w:ind w:hanging="108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</w:tbl>
    <w:p w:rsidR="00D36494" w:rsidRPr="00423CEF" w:rsidRDefault="00661268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 xml:space="preserve">Срок обучения по индивидуальному учебному </w:t>
      </w:r>
      <w:r w:rsidR="007A0662" w:rsidRPr="00423CEF">
        <w:rPr>
          <w:rFonts w:ascii="Times New Roman" w:hAnsi="Times New Roman" w:cs="Times New Roman"/>
          <w:sz w:val="13"/>
          <w:szCs w:val="13"/>
        </w:rPr>
        <w:t>плану, в том числе ускоренному обучению, может быть сокращен.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283"/>
      </w:tblGrid>
      <w:tr w:rsidR="001029C4" w:rsidRPr="00423CEF" w:rsidTr="00423CEF">
        <w:trPr>
          <w:trHeight w:val="256"/>
        </w:trPr>
        <w:tc>
          <w:tcPr>
            <w:tcW w:w="4644" w:type="dxa"/>
            <w:vAlign w:val="bottom"/>
          </w:tcPr>
          <w:p w:rsidR="001029C4" w:rsidRPr="00423CEF" w:rsidRDefault="001029C4" w:rsidP="001469CA">
            <w:pPr>
              <w:pStyle w:val="ConsPlusNormal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Период предоставления образовательной услуги (период обучения) составляет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029C4" w:rsidRPr="00423CEF" w:rsidRDefault="001029C4" w:rsidP="001469CA">
            <w:pPr>
              <w:pStyle w:val="ConsPlusNorma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vAlign w:val="bottom"/>
          </w:tcPr>
          <w:p w:rsidR="001029C4" w:rsidRPr="00423CEF" w:rsidRDefault="001029C4" w:rsidP="001469CA">
            <w:pPr>
              <w:pStyle w:val="ConsPlusNormal"/>
              <w:ind w:left="-108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</w:tbl>
    <w:p w:rsidR="001029C4" w:rsidRPr="00423CEF" w:rsidRDefault="007A0662" w:rsidP="001029C4">
      <w:pPr>
        <w:pStyle w:val="ConsPlusNonformat"/>
        <w:tabs>
          <w:tab w:val="left" w:pos="4680"/>
        </w:tabs>
        <w:jc w:val="both"/>
        <w:rPr>
          <w:rFonts w:ascii="Times New Roman" w:hAnsi="Times New Roman" w:cs="Times New Roman"/>
          <w:sz w:val="13"/>
          <w:szCs w:val="13"/>
        </w:rPr>
      </w:pPr>
      <w:r w:rsidRPr="00423CEF">
        <w:rPr>
          <w:rFonts w:ascii="Times New Roman" w:hAnsi="Times New Roman" w:cs="Times New Roman"/>
          <w:sz w:val="13"/>
          <w:szCs w:val="13"/>
        </w:rPr>
        <w:t>1.3. После освоения Обучающимся образовательной программы и успешного прохождения государственной и</w:t>
      </w:r>
      <w:r w:rsidR="001029C4" w:rsidRPr="00423CEF">
        <w:rPr>
          <w:rFonts w:ascii="Times New Roman" w:hAnsi="Times New Roman" w:cs="Times New Roman"/>
          <w:sz w:val="13"/>
          <w:szCs w:val="13"/>
        </w:rPr>
        <w:t xml:space="preserve">тоговой аттестации ему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2821"/>
        <w:gridCol w:w="1552"/>
      </w:tblGrid>
      <w:tr w:rsidR="001029C4" w:rsidRPr="00423CEF" w:rsidTr="00423CEF">
        <w:trPr>
          <w:trHeight w:val="262"/>
        </w:trPr>
        <w:tc>
          <w:tcPr>
            <w:tcW w:w="3794" w:type="dxa"/>
            <w:vAlign w:val="bottom"/>
          </w:tcPr>
          <w:p w:rsidR="001029C4" w:rsidRPr="00423CEF" w:rsidRDefault="002A2CA5" w:rsidP="002A2CA5">
            <w:pPr>
              <w:pStyle w:val="ConsPlusNonformat"/>
              <w:tabs>
                <w:tab w:val="left" w:pos="4680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 xml:space="preserve">выдается </w:t>
            </w:r>
            <w:r w:rsidR="001029C4" w:rsidRPr="00423CEF">
              <w:rPr>
                <w:rFonts w:ascii="Times New Roman" w:hAnsi="Times New Roman" w:cs="Times New Roman"/>
                <w:sz w:val="13"/>
                <w:szCs w:val="13"/>
              </w:rPr>
              <w:t>документ об образовании и о квалификации: диплом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bottom"/>
          </w:tcPr>
          <w:p w:rsidR="001029C4" w:rsidRPr="00423CEF" w:rsidRDefault="001029C4" w:rsidP="001469CA">
            <w:pPr>
              <w:pStyle w:val="ConsPlusNonformat"/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9" w:type="dxa"/>
            <w:vAlign w:val="bottom"/>
          </w:tcPr>
          <w:p w:rsidR="001029C4" w:rsidRPr="00423CEF" w:rsidRDefault="00EE215F" w:rsidP="001469CA">
            <w:pPr>
              <w:pStyle w:val="ConsPlusNonformat"/>
              <w:tabs>
                <w:tab w:val="left" w:pos="4680"/>
              </w:tabs>
              <w:ind w:hanging="108"/>
              <w:rPr>
                <w:rFonts w:ascii="Times New Roman" w:hAnsi="Times New Roman" w:cs="Times New Roman"/>
                <w:sz w:val="13"/>
                <w:szCs w:val="13"/>
              </w:rPr>
            </w:pPr>
            <w:r w:rsidRPr="00423CE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</w:tbl>
    <w:p w:rsidR="007A0662" w:rsidRPr="00D95834" w:rsidRDefault="002A2CA5" w:rsidP="001029C4">
      <w:pPr>
        <w:pStyle w:val="ConsPlusNonformat"/>
        <w:tabs>
          <w:tab w:val="left" w:pos="4680"/>
        </w:tabs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                               </w:t>
      </w:r>
      <w:r w:rsidR="007A0662" w:rsidRPr="00D95834">
        <w:rPr>
          <w:rFonts w:ascii="Times New Roman" w:hAnsi="Times New Roman" w:cs="Times New Roman"/>
          <w:b/>
          <w:bCs/>
          <w:sz w:val="12"/>
          <w:szCs w:val="12"/>
        </w:rPr>
        <w:t>(бакалавра, специалиста, магистра)</w:t>
      </w:r>
    </w:p>
    <w:p w:rsidR="007A0662" w:rsidRPr="00640193" w:rsidRDefault="007A0662" w:rsidP="007A066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1469CA" w:rsidRDefault="0081509A" w:rsidP="001E1E7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640193">
        <w:rPr>
          <w:rFonts w:ascii="Times New Roman" w:hAnsi="Times New Roman" w:cs="Times New Roman"/>
          <w:b/>
          <w:bCs/>
          <w:sz w:val="14"/>
          <w:szCs w:val="14"/>
          <w:lang w:val="en-US"/>
        </w:rPr>
        <w:t>II</w:t>
      </w:r>
      <w:r w:rsidRPr="00640193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="007A0662" w:rsidRPr="00640193">
        <w:rPr>
          <w:rFonts w:ascii="Times New Roman" w:hAnsi="Times New Roman" w:cs="Times New Roman"/>
          <w:b/>
          <w:bCs/>
          <w:sz w:val="14"/>
          <w:szCs w:val="14"/>
        </w:rPr>
        <w:t>Взаимодействие сторон</w:t>
      </w:r>
    </w:p>
    <w:p w:rsidR="00640193" w:rsidRPr="00640193" w:rsidRDefault="00640193" w:rsidP="001E1E7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2.1. Исполнитель вправе: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640193">
          <w:rPr>
            <w:rFonts w:ascii="Times New Roman" w:hAnsi="Times New Roman" w:cs="Times New Roman"/>
            <w:color w:val="0000FF"/>
            <w:sz w:val="13"/>
            <w:szCs w:val="13"/>
          </w:rPr>
          <w:t>разделом I</w:t>
        </w:r>
      </w:hyperlink>
      <w:r w:rsidRPr="00640193">
        <w:rPr>
          <w:rFonts w:ascii="Times New Roman" w:hAnsi="Times New Roman" w:cs="Times New Roman"/>
          <w:sz w:val="13"/>
          <w:szCs w:val="13"/>
        </w:rPr>
        <w:t xml:space="preserve"> настоящего Договора.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 xml:space="preserve">2.3. Обучающемуся предоставляются академические права в соответствии с </w:t>
      </w:r>
      <w:hyperlink r:id="rId6" w:history="1">
        <w:r w:rsidRPr="00640193">
          <w:rPr>
            <w:rFonts w:ascii="Times New Roman" w:hAnsi="Times New Roman" w:cs="Times New Roman"/>
            <w:color w:val="0000FF"/>
            <w:sz w:val="13"/>
            <w:szCs w:val="13"/>
          </w:rPr>
          <w:t>частью 1 статьи 34</w:t>
        </w:r>
      </w:hyperlink>
      <w:r w:rsidRPr="00640193">
        <w:rPr>
          <w:rFonts w:ascii="Times New Roman" w:hAnsi="Times New Roman" w:cs="Times New Roman"/>
          <w:sz w:val="13"/>
          <w:szCs w:val="13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640193">
          <w:rPr>
            <w:rFonts w:ascii="Times New Roman" w:hAnsi="Times New Roman" w:cs="Times New Roman"/>
            <w:color w:val="0000FF"/>
            <w:sz w:val="13"/>
            <w:szCs w:val="13"/>
          </w:rPr>
          <w:t>разделом I</w:t>
        </w:r>
      </w:hyperlink>
      <w:r w:rsidRPr="00640193">
        <w:rPr>
          <w:rFonts w:ascii="Times New Roman" w:hAnsi="Times New Roman" w:cs="Times New Roman"/>
          <w:sz w:val="13"/>
          <w:szCs w:val="13"/>
        </w:rPr>
        <w:t xml:space="preserve"> настоящего Договора;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0662" w:rsidRPr="00640193" w:rsidRDefault="007A0662" w:rsidP="007A0662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640193">
        <w:rPr>
          <w:rFonts w:ascii="Times New Roman" w:hAnsi="Times New Roman" w:cs="Times New Roman"/>
          <w:sz w:val="13"/>
          <w:szCs w:val="1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3757" w:rsidRDefault="00963757" w:rsidP="001469CA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1469CA" w:rsidRPr="00C9388C" w:rsidRDefault="007A0662" w:rsidP="001469CA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lastRenderedPageBreak/>
        <w:t>2.3.5. 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</w:t>
      </w:r>
      <w:r w:rsidR="00661268" w:rsidRPr="00C9388C">
        <w:rPr>
          <w:rFonts w:ascii="Times New Roman" w:hAnsi="Times New Roman" w:cs="Times New Roman"/>
          <w:sz w:val="13"/>
          <w:szCs w:val="13"/>
        </w:rPr>
        <w:t xml:space="preserve">едствие действий Обучающегося, </w:t>
      </w:r>
      <w:r w:rsidRPr="00C9388C">
        <w:rPr>
          <w:rFonts w:ascii="Times New Roman" w:hAnsi="Times New Roman" w:cs="Times New Roman"/>
          <w:sz w:val="13"/>
          <w:szCs w:val="13"/>
        </w:rPr>
        <w:t>в</w:t>
      </w:r>
      <w:r w:rsidR="00661268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Pr="00C9388C">
        <w:rPr>
          <w:rFonts w:ascii="Times New Roman" w:hAnsi="Times New Roman" w:cs="Times New Roman"/>
          <w:sz w:val="13"/>
          <w:szCs w:val="13"/>
        </w:rPr>
        <w:t>т.ч.: в случае применения к Обучающемуся отчисления как меры дисциплинарного взыскания; в случае невыполнения Обучающимся обязанностей по добросовестному освоению образовательной программы и выполнению учебного плана; в случае установления  нар</w:t>
      </w:r>
      <w:r w:rsidR="00701E1F">
        <w:rPr>
          <w:rFonts w:ascii="Times New Roman" w:hAnsi="Times New Roman" w:cs="Times New Roman"/>
          <w:sz w:val="13"/>
          <w:szCs w:val="13"/>
        </w:rPr>
        <w:t>ушения  порядка приема в  НФ</w:t>
      </w:r>
      <w:r w:rsidRPr="00C9388C">
        <w:rPr>
          <w:rFonts w:ascii="Times New Roman" w:hAnsi="Times New Roman" w:cs="Times New Roman"/>
          <w:sz w:val="13"/>
          <w:szCs w:val="13"/>
        </w:rPr>
        <w:t xml:space="preserve"> БГТУ им. В.</w:t>
      </w:r>
      <w:r w:rsidR="00661268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="00701E1F">
        <w:rPr>
          <w:rFonts w:ascii="Times New Roman" w:hAnsi="Times New Roman" w:cs="Times New Roman"/>
          <w:sz w:val="13"/>
          <w:szCs w:val="13"/>
        </w:rPr>
        <w:t>Г. Шухова</w:t>
      </w:r>
      <w:r w:rsidRPr="00C9388C">
        <w:rPr>
          <w:rFonts w:ascii="Times New Roman" w:hAnsi="Times New Roman" w:cs="Times New Roman"/>
          <w:sz w:val="13"/>
          <w:szCs w:val="13"/>
        </w:rPr>
        <w:t>, повлекшего по вине Обучающегося ег</w:t>
      </w:r>
      <w:r w:rsidR="00701E1F">
        <w:rPr>
          <w:rFonts w:ascii="Times New Roman" w:hAnsi="Times New Roman" w:cs="Times New Roman"/>
          <w:sz w:val="13"/>
          <w:szCs w:val="13"/>
        </w:rPr>
        <w:t xml:space="preserve">о незаконное зачисление в НФ  БГТУ им. В.Г. Шухова </w:t>
      </w:r>
      <w:r w:rsidRPr="00C9388C">
        <w:rPr>
          <w:rFonts w:ascii="Times New Roman" w:hAnsi="Times New Roman" w:cs="Times New Roman"/>
          <w:sz w:val="13"/>
          <w:szCs w:val="13"/>
        </w:rPr>
        <w:t xml:space="preserve">;в иных случаях, установленных законодательством РФ, </w:t>
      </w:r>
      <w:r w:rsidR="00661268" w:rsidRPr="00C9388C">
        <w:rPr>
          <w:rFonts w:ascii="Times New Roman" w:hAnsi="Times New Roman" w:cs="Times New Roman"/>
          <w:sz w:val="13"/>
          <w:szCs w:val="13"/>
        </w:rPr>
        <w:t xml:space="preserve">локальными нормативными актами </w:t>
      </w:r>
      <w:r w:rsidR="00701E1F">
        <w:rPr>
          <w:rFonts w:ascii="Times New Roman" w:hAnsi="Times New Roman" w:cs="Times New Roman"/>
          <w:sz w:val="13"/>
          <w:szCs w:val="13"/>
        </w:rPr>
        <w:t xml:space="preserve">НФ </w:t>
      </w:r>
      <w:r w:rsidRPr="00C9388C">
        <w:rPr>
          <w:rFonts w:ascii="Times New Roman" w:hAnsi="Times New Roman" w:cs="Times New Roman"/>
          <w:sz w:val="13"/>
          <w:szCs w:val="13"/>
        </w:rPr>
        <w:t xml:space="preserve"> БГТУ им. В.</w:t>
      </w:r>
      <w:r w:rsidR="00661268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="00701E1F">
        <w:rPr>
          <w:rFonts w:ascii="Times New Roman" w:hAnsi="Times New Roman" w:cs="Times New Roman"/>
          <w:sz w:val="13"/>
          <w:szCs w:val="13"/>
        </w:rPr>
        <w:t>Г. Шухова</w:t>
      </w:r>
      <w:r w:rsidR="007E6939" w:rsidRPr="00C9388C">
        <w:rPr>
          <w:rFonts w:ascii="Times New Roman" w:hAnsi="Times New Roman" w:cs="Times New Roman"/>
          <w:sz w:val="13"/>
          <w:szCs w:val="13"/>
        </w:rPr>
        <w:t>.</w:t>
      </w:r>
    </w:p>
    <w:p w:rsidR="001469CA" w:rsidRPr="00C9388C" w:rsidRDefault="007E6939" w:rsidP="001469CA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В случае </w:t>
      </w:r>
      <w:r w:rsidR="00701E1F">
        <w:rPr>
          <w:rFonts w:ascii="Times New Roman" w:hAnsi="Times New Roman" w:cs="Times New Roman"/>
          <w:sz w:val="13"/>
          <w:szCs w:val="13"/>
        </w:rPr>
        <w:t>досрочного расторжения  НФ</w:t>
      </w:r>
      <w:r w:rsidRPr="00C9388C">
        <w:rPr>
          <w:rFonts w:ascii="Times New Roman" w:hAnsi="Times New Roman" w:cs="Times New Roman"/>
          <w:sz w:val="13"/>
          <w:szCs w:val="13"/>
        </w:rPr>
        <w:t xml:space="preserve"> БГТУ и</w:t>
      </w:r>
      <w:r w:rsidR="00701E1F">
        <w:rPr>
          <w:rFonts w:ascii="Times New Roman" w:hAnsi="Times New Roman" w:cs="Times New Roman"/>
          <w:sz w:val="13"/>
          <w:szCs w:val="13"/>
        </w:rPr>
        <w:t xml:space="preserve">м. В.Г. Шухова </w:t>
      </w:r>
      <w:r w:rsidRPr="00C9388C">
        <w:rPr>
          <w:rFonts w:ascii="Times New Roman" w:hAnsi="Times New Roman" w:cs="Times New Roman"/>
          <w:sz w:val="13"/>
          <w:szCs w:val="13"/>
        </w:rPr>
        <w:t xml:space="preserve"> договора в одностороннем  порядке, по основаниям, перечисленным в настоящем пункте (невозможности исполнения, возникшей по вине Обучающегося и (или)Заказчика), оказанные услуги подлежат оплате в полном объеме.</w:t>
      </w:r>
    </w:p>
    <w:p w:rsidR="003D5856" w:rsidRPr="00C9388C" w:rsidRDefault="007E6939" w:rsidP="001469CA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2.4. Исполнитель обязан:</w:t>
      </w:r>
    </w:p>
    <w:p w:rsidR="003D5856" w:rsidRPr="00C9388C" w:rsidRDefault="007E6939" w:rsidP="001469CA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2.4.1. Зачислить Обучающегося, выполнившего установленные законодательством Российской Федерации,   учредительными</w:t>
      </w:r>
      <w:r w:rsidR="001E1E77">
        <w:rPr>
          <w:rFonts w:ascii="Times New Roman" w:hAnsi="Times New Roman" w:cs="Times New Roman"/>
          <w:sz w:val="13"/>
          <w:szCs w:val="13"/>
        </w:rPr>
        <w:t xml:space="preserve"> документами,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63"/>
        <w:gridCol w:w="404"/>
      </w:tblGrid>
      <w:tr w:rsidR="002A2CA5" w:rsidRPr="00C9388C" w:rsidTr="003C62E0">
        <w:trPr>
          <w:trHeight w:val="236"/>
        </w:trPr>
        <w:tc>
          <w:tcPr>
            <w:tcW w:w="4786" w:type="dxa"/>
            <w:vAlign w:val="bottom"/>
          </w:tcPr>
          <w:p w:rsidR="003D5856" w:rsidRPr="00C9388C" w:rsidRDefault="003D5856" w:rsidP="001469C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9388C">
              <w:rPr>
                <w:rFonts w:ascii="Times New Roman" w:hAnsi="Times New Roman" w:cs="Times New Roman"/>
                <w:sz w:val="13"/>
                <w:szCs w:val="13"/>
              </w:rPr>
              <w:t>локальными  нормативными  актами  Исполнителя  условия  приема,  в качестве</w:t>
            </w:r>
          </w:p>
        </w:tc>
        <w:tc>
          <w:tcPr>
            <w:tcW w:w="2963" w:type="dxa"/>
            <w:tcBorders>
              <w:bottom w:val="single" w:sz="4" w:space="0" w:color="000000" w:themeColor="text1"/>
            </w:tcBorders>
            <w:vAlign w:val="bottom"/>
          </w:tcPr>
          <w:p w:rsidR="003D5856" w:rsidRPr="00C9388C" w:rsidRDefault="003D5856" w:rsidP="002A2CA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4" w:type="dxa"/>
            <w:vAlign w:val="bottom"/>
          </w:tcPr>
          <w:p w:rsidR="003D5856" w:rsidRPr="00C9388C" w:rsidRDefault="003D5856" w:rsidP="002A2CA5">
            <w:pPr>
              <w:ind w:hanging="108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C9388C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;</w:t>
            </w:r>
          </w:p>
        </w:tc>
      </w:tr>
    </w:tbl>
    <w:p w:rsidR="009D6CEE" w:rsidRPr="001B0F17" w:rsidRDefault="009D6CEE" w:rsidP="009D6CEE">
      <w:pPr>
        <w:pStyle w:val="ConsPlusNonformat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  <w:lang w:val="en-US"/>
        </w:rPr>
        <w:tab/>
      </w:r>
      <w:r w:rsidRPr="00C9388C">
        <w:rPr>
          <w:rFonts w:ascii="Times New Roman" w:hAnsi="Times New Roman" w:cs="Times New Roman"/>
          <w:b/>
          <w:bCs/>
          <w:sz w:val="13"/>
          <w:szCs w:val="13"/>
        </w:rPr>
        <w:t xml:space="preserve">              </w:t>
      </w:r>
      <w:r w:rsidR="001E1E77">
        <w:rPr>
          <w:rFonts w:ascii="Times New Roman" w:hAnsi="Times New Roman" w:cs="Times New Roman"/>
          <w:b/>
          <w:bCs/>
          <w:sz w:val="13"/>
          <w:szCs w:val="13"/>
        </w:rPr>
        <w:t xml:space="preserve">       </w:t>
      </w:r>
      <w:r w:rsidR="007E6939" w:rsidRPr="001B0F17">
        <w:rPr>
          <w:rFonts w:ascii="Times New Roman" w:hAnsi="Times New Roman" w:cs="Times New Roman"/>
          <w:b/>
          <w:bCs/>
          <w:sz w:val="12"/>
          <w:szCs w:val="12"/>
        </w:rPr>
        <w:t>(категория Обучающегося)</w:t>
      </w:r>
    </w:p>
    <w:p w:rsidR="009D6CEE" w:rsidRPr="00C9388C" w:rsidRDefault="007E6939" w:rsidP="009D6CEE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2.4.2. Довести до Обучающегося/Заказчика 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9388C">
          <w:rPr>
            <w:rFonts w:ascii="Times New Roman" w:hAnsi="Times New Roman" w:cs="Times New Roman"/>
            <w:color w:val="0000FF"/>
            <w:sz w:val="13"/>
            <w:szCs w:val="13"/>
          </w:rPr>
          <w:t>Законом</w:t>
        </w:r>
      </w:hyperlink>
      <w:r w:rsidRPr="00C9388C">
        <w:rPr>
          <w:rFonts w:ascii="Times New Roman" w:hAnsi="Times New Roman" w:cs="Times New Roman"/>
          <w:sz w:val="13"/>
          <w:szCs w:val="13"/>
        </w:rPr>
        <w:t xml:space="preserve"> Российской Федерации от 07 февраля 1992 г. №  2300-1 "О защите прав потребителей"  и Федеральным </w:t>
      </w:r>
      <w:hyperlink r:id="rId8" w:history="1">
        <w:r w:rsidRPr="00C9388C">
          <w:rPr>
            <w:rFonts w:ascii="Times New Roman" w:hAnsi="Times New Roman" w:cs="Times New Roman"/>
            <w:color w:val="0000FF"/>
            <w:sz w:val="13"/>
            <w:szCs w:val="13"/>
          </w:rPr>
          <w:t>законом</w:t>
        </w:r>
      </w:hyperlink>
      <w:r w:rsidRPr="00C9388C">
        <w:rPr>
          <w:rFonts w:ascii="Times New Roman" w:hAnsi="Times New Roman" w:cs="Times New Roman"/>
          <w:sz w:val="13"/>
          <w:szCs w:val="13"/>
        </w:rPr>
        <w:t xml:space="preserve"> от 29 декабря 2012 г.№ 273-ФЗ "Об образовании в Российской Федерации";</w:t>
      </w:r>
    </w:p>
    <w:p w:rsidR="009D6CEE" w:rsidRPr="00C9388C" w:rsidRDefault="007E6939" w:rsidP="009D6CEE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9388C">
          <w:rPr>
            <w:rFonts w:ascii="Times New Roman" w:hAnsi="Times New Roman" w:cs="Times New Roman"/>
            <w:color w:val="0000FF"/>
            <w:sz w:val="13"/>
            <w:szCs w:val="13"/>
          </w:rPr>
          <w:t>разделом I</w:t>
        </w:r>
      </w:hyperlink>
      <w:r w:rsidRPr="00C9388C">
        <w:rPr>
          <w:rFonts w:ascii="Times New Roman" w:hAnsi="Times New Roman" w:cs="Times New Roman"/>
          <w:sz w:val="13"/>
          <w:szCs w:val="1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D6CEE" w:rsidRPr="00C9388C" w:rsidRDefault="007E6939" w:rsidP="009D6CEE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2.4.4. Обеспечить Обучающемуся/Заказчику  предусмотренные выбранной образовательной программой условия ее освоения;</w:t>
      </w:r>
    </w:p>
    <w:p w:rsidR="009D6CEE" w:rsidRPr="00C9388C" w:rsidRDefault="007E6939" w:rsidP="009D6CEE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2.4.5. Принимать от Обучающегося/Заказчика  плату за образовательные услуги;</w:t>
      </w:r>
    </w:p>
    <w:p w:rsidR="00FE7302" w:rsidRDefault="007E6939" w:rsidP="009D6CEE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6939" w:rsidRPr="00C9388C" w:rsidRDefault="007E6939" w:rsidP="009D6CEE">
      <w:pPr>
        <w:pStyle w:val="ConsPlusNonformat"/>
        <w:jc w:val="both"/>
        <w:rPr>
          <w:rFonts w:ascii="Times New Roman" w:hAnsi="Times New Roman" w:cs="Times New Roman"/>
          <w:b/>
          <w:bCs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2.5. Обучающийся/Заказчик обязан (-ы) своевременно, в сроки, указанные в п. 3.2.  и п. 3.3. Договора производить оплату за предоставляемые услуги, указанные в п.1. Договора, непосредс</w:t>
      </w:r>
      <w:r w:rsidR="00701E1F">
        <w:rPr>
          <w:rFonts w:ascii="Times New Roman" w:hAnsi="Times New Roman" w:cs="Times New Roman"/>
          <w:sz w:val="13"/>
          <w:szCs w:val="13"/>
        </w:rPr>
        <w:t>твенно на расчетный счет НФ   БГТУ им. В. Г. Шухова</w:t>
      </w:r>
      <w:r w:rsidRPr="00C9388C">
        <w:rPr>
          <w:rFonts w:ascii="Times New Roman" w:hAnsi="Times New Roman" w:cs="Times New Roman"/>
          <w:sz w:val="13"/>
          <w:szCs w:val="13"/>
        </w:rPr>
        <w:t>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</w:t>
      </w:r>
      <w:r w:rsidR="00701E1F">
        <w:rPr>
          <w:rFonts w:ascii="Times New Roman" w:hAnsi="Times New Roman" w:cs="Times New Roman"/>
          <w:sz w:val="13"/>
          <w:szCs w:val="13"/>
        </w:rPr>
        <w:t>едств на расчетный счет  НФ БГТУ им. В. Г. Шухова</w:t>
      </w:r>
      <w:r w:rsidRPr="00C9388C">
        <w:rPr>
          <w:rFonts w:ascii="Times New Roman" w:hAnsi="Times New Roman" w:cs="Times New Roman"/>
          <w:sz w:val="13"/>
          <w:szCs w:val="13"/>
        </w:rPr>
        <w:t xml:space="preserve">. </w:t>
      </w:r>
    </w:p>
    <w:p w:rsidR="009D6CEE" w:rsidRPr="00D65345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2.6. Обучающийся/Заказчик вправе:</w:t>
      </w:r>
    </w:p>
    <w:p w:rsidR="009D6CEE" w:rsidRPr="00C9388C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2.6.1. -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D6CEE" w:rsidRPr="00C9388C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9D6CEE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Pr="00C9388C">
        <w:rPr>
          <w:rFonts w:ascii="Times New Roman" w:hAnsi="Times New Roman" w:cs="Times New Roman"/>
          <w:sz w:val="13"/>
          <w:szCs w:val="13"/>
        </w:rPr>
        <w:t>Обучающийся/Заказчик вправе по своему выбору:</w:t>
      </w:r>
    </w:p>
    <w:p w:rsidR="009D6CEE" w:rsidRPr="00C9388C" w:rsidRDefault="009D6CEE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   </w:t>
      </w:r>
      <w:r w:rsidR="007E6939" w:rsidRPr="00C9388C">
        <w:rPr>
          <w:rFonts w:ascii="Times New Roman" w:hAnsi="Times New Roman" w:cs="Times New Roman"/>
          <w:sz w:val="13"/>
          <w:szCs w:val="13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D6CEE" w:rsidRPr="00C9388C" w:rsidRDefault="009D6CEE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   </w:t>
      </w:r>
      <w:r w:rsidR="007E6939" w:rsidRPr="00C9388C">
        <w:rPr>
          <w:rFonts w:ascii="Times New Roman" w:hAnsi="Times New Roman" w:cs="Times New Roman"/>
          <w:sz w:val="13"/>
          <w:szCs w:val="13"/>
        </w:rPr>
        <w:t>-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D6CEE" w:rsidRPr="00C9388C" w:rsidRDefault="009D6CEE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   </w:t>
      </w:r>
      <w:r w:rsidR="007E6939" w:rsidRPr="00C9388C">
        <w:rPr>
          <w:rFonts w:ascii="Times New Roman" w:hAnsi="Times New Roman" w:cs="Times New Roman"/>
          <w:sz w:val="13"/>
          <w:szCs w:val="13"/>
        </w:rPr>
        <w:t>- потребовать уменьшения стоимости образовательной услуги;</w:t>
      </w:r>
    </w:p>
    <w:p w:rsidR="009D6CEE" w:rsidRPr="00C9388C" w:rsidRDefault="009D6CEE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 xml:space="preserve">   </w:t>
      </w:r>
      <w:r w:rsidR="007E6939" w:rsidRPr="00C9388C">
        <w:rPr>
          <w:rFonts w:ascii="Times New Roman" w:hAnsi="Times New Roman" w:cs="Times New Roman"/>
          <w:sz w:val="13"/>
          <w:szCs w:val="13"/>
        </w:rPr>
        <w:t>- расторгнуть Договор.</w:t>
      </w:r>
    </w:p>
    <w:p w:rsidR="009D6CEE" w:rsidRPr="00C9388C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2.7.   Обучающийся/Заказчик обязан:</w:t>
      </w:r>
    </w:p>
    <w:p w:rsidR="009D6CEE" w:rsidRPr="00C9388C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2.7.1. Своевременно сообщать о причинах отсутствия на занятиях.</w:t>
      </w:r>
    </w:p>
    <w:p w:rsidR="009D6CEE" w:rsidRPr="00D65345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2.7.2.  Проявлять уважение к профессорско-преподавательскому</w:t>
      </w:r>
      <w:r w:rsidR="009D6CEE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Pr="00C9388C">
        <w:rPr>
          <w:rFonts w:ascii="Times New Roman" w:hAnsi="Times New Roman" w:cs="Times New Roman"/>
          <w:sz w:val="13"/>
          <w:szCs w:val="13"/>
        </w:rPr>
        <w:t>сос</w:t>
      </w:r>
      <w:r w:rsidR="00701E1F">
        <w:rPr>
          <w:rFonts w:ascii="Times New Roman" w:hAnsi="Times New Roman" w:cs="Times New Roman"/>
          <w:sz w:val="13"/>
          <w:szCs w:val="13"/>
        </w:rPr>
        <w:t xml:space="preserve">таву и другим сотрудникам НФ </w:t>
      </w:r>
      <w:r w:rsidRPr="00C9388C">
        <w:rPr>
          <w:rFonts w:ascii="Times New Roman" w:hAnsi="Times New Roman" w:cs="Times New Roman"/>
          <w:sz w:val="13"/>
          <w:szCs w:val="13"/>
        </w:rPr>
        <w:t xml:space="preserve"> БГТУ и</w:t>
      </w:r>
      <w:r w:rsidR="00701E1F">
        <w:rPr>
          <w:rFonts w:ascii="Times New Roman" w:hAnsi="Times New Roman" w:cs="Times New Roman"/>
          <w:sz w:val="13"/>
          <w:szCs w:val="13"/>
        </w:rPr>
        <w:t>м. В.Г. Шухова</w:t>
      </w:r>
      <w:r w:rsidRPr="00C9388C">
        <w:rPr>
          <w:rFonts w:ascii="Times New Roman" w:hAnsi="Times New Roman" w:cs="Times New Roman"/>
          <w:sz w:val="13"/>
          <w:szCs w:val="13"/>
        </w:rPr>
        <w:t>.</w:t>
      </w:r>
    </w:p>
    <w:p w:rsidR="009D6CEE" w:rsidRPr="00C9388C" w:rsidRDefault="007E6939" w:rsidP="009D6CEE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2.7.3. Возмещать ущерб, причиненны</w:t>
      </w:r>
      <w:r w:rsidR="00701E1F">
        <w:rPr>
          <w:rFonts w:ascii="Times New Roman" w:hAnsi="Times New Roman" w:cs="Times New Roman"/>
          <w:sz w:val="13"/>
          <w:szCs w:val="13"/>
        </w:rPr>
        <w:t>й Обучающимся имуществу НФ</w:t>
      </w:r>
      <w:r w:rsidRPr="00C9388C">
        <w:rPr>
          <w:rFonts w:ascii="Times New Roman" w:hAnsi="Times New Roman" w:cs="Times New Roman"/>
          <w:sz w:val="13"/>
          <w:szCs w:val="13"/>
        </w:rPr>
        <w:t xml:space="preserve"> БГТУ им. В.</w:t>
      </w:r>
      <w:r w:rsidR="009D6CEE" w:rsidRPr="00C9388C">
        <w:rPr>
          <w:rFonts w:ascii="Times New Roman" w:hAnsi="Times New Roman" w:cs="Times New Roman"/>
          <w:sz w:val="13"/>
          <w:szCs w:val="13"/>
        </w:rPr>
        <w:t xml:space="preserve"> </w:t>
      </w:r>
      <w:r w:rsidR="00701E1F">
        <w:rPr>
          <w:rFonts w:ascii="Times New Roman" w:hAnsi="Times New Roman" w:cs="Times New Roman"/>
          <w:sz w:val="13"/>
          <w:szCs w:val="13"/>
        </w:rPr>
        <w:t>Г.  Шухова</w:t>
      </w:r>
      <w:r w:rsidRPr="00C9388C">
        <w:rPr>
          <w:rFonts w:ascii="Times New Roman" w:hAnsi="Times New Roman" w:cs="Times New Roman"/>
          <w:sz w:val="13"/>
          <w:szCs w:val="13"/>
        </w:rPr>
        <w:t>, в соответствии с законодательством РФ.</w:t>
      </w:r>
    </w:p>
    <w:p w:rsidR="007E6939" w:rsidRDefault="007E6939" w:rsidP="00640193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2.7.4. Обеспечить посещение Обучающимся занятий согласно учебному расписанию  и его обучение в соответствии с Договором.</w:t>
      </w:r>
    </w:p>
    <w:p w:rsidR="00640193" w:rsidRPr="00640193" w:rsidRDefault="00640193" w:rsidP="00640193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9D6CEE" w:rsidRDefault="009D6CEE" w:rsidP="009D6CEE">
      <w:pPr>
        <w:pStyle w:val="ConsPlusNormal"/>
        <w:ind w:left="708"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640193">
        <w:rPr>
          <w:rFonts w:ascii="Times New Roman" w:hAnsi="Times New Roman" w:cs="Times New Roman"/>
          <w:b/>
          <w:bCs/>
          <w:sz w:val="14"/>
          <w:szCs w:val="14"/>
          <w:lang w:val="en-US"/>
        </w:rPr>
        <w:t>III</w:t>
      </w:r>
      <w:r w:rsidRPr="00640193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="007E6939" w:rsidRPr="00640193">
        <w:rPr>
          <w:rFonts w:ascii="Times New Roman" w:hAnsi="Times New Roman" w:cs="Times New Roman"/>
          <w:b/>
          <w:bCs/>
          <w:sz w:val="14"/>
          <w:szCs w:val="14"/>
        </w:rPr>
        <w:t>Стоимость образовательных услуг, сроки и порядок их оплаты</w:t>
      </w:r>
    </w:p>
    <w:p w:rsidR="00640193" w:rsidRPr="00640193" w:rsidRDefault="00640193" w:rsidP="009D6CEE">
      <w:pPr>
        <w:pStyle w:val="ConsPlusNormal"/>
        <w:ind w:left="708"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9D6CEE" w:rsidRPr="00C9388C" w:rsidRDefault="007E6939" w:rsidP="009D6CEE">
      <w:pPr>
        <w:pStyle w:val="ConsPlusNormal"/>
        <w:jc w:val="both"/>
        <w:outlineLvl w:val="0"/>
        <w:rPr>
          <w:rFonts w:ascii="Times New Roman" w:hAnsi="Times New Roman" w:cs="Times New Roman"/>
          <w:sz w:val="13"/>
          <w:szCs w:val="13"/>
        </w:rPr>
      </w:pPr>
      <w:r w:rsidRPr="00C9388C">
        <w:rPr>
          <w:rFonts w:ascii="Times New Roman" w:hAnsi="Times New Roman" w:cs="Times New Roman"/>
          <w:sz w:val="13"/>
          <w:szCs w:val="13"/>
        </w:rPr>
        <w:t>3.1. Стоимость образовательных услуг по Договору устанавливается в соответствии с решением Ученого С</w:t>
      </w:r>
      <w:r w:rsidR="00701E1F">
        <w:rPr>
          <w:rFonts w:ascii="Times New Roman" w:hAnsi="Times New Roman" w:cs="Times New Roman"/>
          <w:sz w:val="13"/>
          <w:szCs w:val="13"/>
        </w:rPr>
        <w:t>овета приказом директора  НФ  БГТУ им. В. Г. Шухова</w:t>
      </w:r>
      <w:r w:rsidRPr="00C9388C">
        <w:rPr>
          <w:rFonts w:ascii="Times New Roman" w:hAnsi="Times New Roman" w:cs="Times New Roman"/>
          <w:sz w:val="13"/>
          <w:szCs w:val="13"/>
        </w:rPr>
        <w:t>. Установленная годовая стоимость образовательных услуг по направлению (специальности), указанной</w:t>
      </w:r>
      <w:r w:rsidR="009D6CEE" w:rsidRPr="00C9388C">
        <w:rPr>
          <w:rFonts w:ascii="Times New Roman" w:hAnsi="Times New Roman" w:cs="Times New Roman"/>
          <w:sz w:val="13"/>
          <w:szCs w:val="13"/>
        </w:rPr>
        <w:t xml:space="preserve"> в п. 1.1. Договора, составляет</w:t>
      </w:r>
      <w:r w:rsidR="001469CA" w:rsidRPr="00C9388C">
        <w:rPr>
          <w:rFonts w:ascii="Times New Roman" w:hAnsi="Times New Roman" w:cs="Times New Roman"/>
          <w:sz w:val="13"/>
          <w:szCs w:val="13"/>
        </w:rPr>
        <w:t>:</w:t>
      </w:r>
    </w:p>
    <w:tbl>
      <w:tblPr>
        <w:tblStyle w:val="a3"/>
        <w:tblW w:w="0" w:type="auto"/>
        <w:tblLook w:val="04A0"/>
      </w:tblPr>
      <w:tblGrid>
        <w:gridCol w:w="7763"/>
      </w:tblGrid>
      <w:tr w:rsidR="009D6CEE" w:rsidTr="00D65345">
        <w:trPr>
          <w:trHeight w:val="491"/>
        </w:trPr>
        <w:tc>
          <w:tcPr>
            <w:tcW w:w="77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D6CEE" w:rsidRDefault="009D6CEE" w:rsidP="001469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7E6939" w:rsidRPr="001469CA" w:rsidRDefault="007E6939" w:rsidP="009D6CE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1469CA">
        <w:rPr>
          <w:rFonts w:ascii="Times New Roman" w:hAnsi="Times New Roman" w:cs="Times New Roman"/>
          <w:b/>
          <w:bCs/>
          <w:sz w:val="12"/>
          <w:szCs w:val="12"/>
        </w:rPr>
        <w:t>(указать сумму цифрами и прописью)</w:t>
      </w:r>
    </w:p>
    <w:tbl>
      <w:tblPr>
        <w:tblStyle w:val="a3"/>
        <w:tblW w:w="0" w:type="auto"/>
        <w:tblLook w:val="04A0"/>
      </w:tblPr>
      <w:tblGrid>
        <w:gridCol w:w="7708"/>
        <w:gridCol w:w="445"/>
      </w:tblGrid>
      <w:tr w:rsidR="009D6CEE" w:rsidTr="003C62E0">
        <w:trPr>
          <w:trHeight w:val="417"/>
        </w:trPr>
        <w:tc>
          <w:tcPr>
            <w:tcW w:w="7885" w:type="dxa"/>
            <w:tcBorders>
              <w:top w:val="nil"/>
              <w:left w:val="nil"/>
              <w:right w:val="nil"/>
            </w:tcBorders>
            <w:vAlign w:val="bottom"/>
          </w:tcPr>
          <w:p w:rsidR="009D6CEE" w:rsidRDefault="009D6CEE" w:rsidP="001469CA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CEE" w:rsidRDefault="009D6CEE" w:rsidP="001469CA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E6939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</w:tr>
    </w:tbl>
    <w:p w:rsidR="001469CA" w:rsidRPr="00C9388C" w:rsidRDefault="007E6939" w:rsidP="001469CA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C9388C">
        <w:rPr>
          <w:rFonts w:ascii="Times New Roman" w:hAnsi="Times New Roman" w:cs="Times New Roman"/>
          <w:sz w:val="14"/>
          <w:szCs w:val="14"/>
        </w:rPr>
        <w:t>Полная стоимость образовательных услуг по Договору за весь срок освоения образовательной программы  составляет</w:t>
      </w:r>
      <w:r w:rsidR="001469CA" w:rsidRPr="00C9388C">
        <w:rPr>
          <w:rFonts w:ascii="Times New Roman" w:hAnsi="Times New Roman" w:cs="Times New Roman"/>
          <w:sz w:val="14"/>
          <w:szCs w:val="14"/>
        </w:rPr>
        <w:t>:</w:t>
      </w:r>
      <w:r w:rsidRPr="00C9388C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3"/>
      </w:tblGrid>
      <w:tr w:rsidR="001469CA" w:rsidTr="00D65345">
        <w:trPr>
          <w:trHeight w:val="395"/>
        </w:trPr>
        <w:tc>
          <w:tcPr>
            <w:tcW w:w="77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1469CA" w:rsidRPr="001469CA" w:rsidRDefault="001469CA" w:rsidP="001469C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1469CA">
        <w:rPr>
          <w:rFonts w:ascii="Times New Roman" w:hAnsi="Times New Roman" w:cs="Times New Roman"/>
          <w:b/>
          <w:bCs/>
          <w:sz w:val="12"/>
          <w:szCs w:val="12"/>
        </w:rPr>
        <w:t>(указать сумму цифрами и прописью)</w:t>
      </w:r>
    </w:p>
    <w:tbl>
      <w:tblPr>
        <w:tblStyle w:val="a3"/>
        <w:tblW w:w="0" w:type="auto"/>
        <w:tblLook w:val="04A0"/>
      </w:tblPr>
      <w:tblGrid>
        <w:gridCol w:w="7708"/>
        <w:gridCol w:w="445"/>
      </w:tblGrid>
      <w:tr w:rsidR="001469CA" w:rsidTr="00D65345">
        <w:trPr>
          <w:trHeight w:val="431"/>
        </w:trPr>
        <w:tc>
          <w:tcPr>
            <w:tcW w:w="7885" w:type="dxa"/>
            <w:tcBorders>
              <w:top w:val="nil"/>
              <w:left w:val="nil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E6939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</w:tr>
    </w:tbl>
    <w:p w:rsidR="007E6939" w:rsidRPr="007E6939" w:rsidRDefault="007E6939" w:rsidP="007E6939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7E6939">
        <w:rPr>
          <w:rFonts w:ascii="Times New Roman" w:hAnsi="Times New Roman" w:cs="Times New Roman"/>
          <w:sz w:val="13"/>
          <w:szCs w:val="13"/>
        </w:rPr>
        <w:t>Полная стоимость образовательных услуг по Договору за весь период обучения  составляет</w:t>
      </w:r>
      <w:r w:rsidR="001469CA">
        <w:rPr>
          <w:rFonts w:ascii="Times New Roman" w:hAnsi="Times New Roman" w:cs="Times New Roman"/>
          <w:sz w:val="13"/>
          <w:szCs w:val="13"/>
        </w:rPr>
        <w:t>:</w:t>
      </w:r>
    </w:p>
    <w:tbl>
      <w:tblPr>
        <w:tblStyle w:val="a3"/>
        <w:tblW w:w="0" w:type="auto"/>
        <w:tblLook w:val="04A0"/>
      </w:tblPr>
      <w:tblGrid>
        <w:gridCol w:w="7763"/>
      </w:tblGrid>
      <w:tr w:rsidR="001469CA" w:rsidTr="00D65345">
        <w:trPr>
          <w:trHeight w:val="411"/>
        </w:trPr>
        <w:tc>
          <w:tcPr>
            <w:tcW w:w="77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1469CA" w:rsidRPr="001469CA" w:rsidRDefault="001469CA" w:rsidP="001469C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1469CA">
        <w:rPr>
          <w:rFonts w:ascii="Times New Roman" w:hAnsi="Times New Roman" w:cs="Times New Roman"/>
          <w:b/>
          <w:bCs/>
          <w:sz w:val="12"/>
          <w:szCs w:val="12"/>
        </w:rPr>
        <w:t>(указать сумму цифрами и прописью)</w:t>
      </w:r>
    </w:p>
    <w:tbl>
      <w:tblPr>
        <w:tblStyle w:val="a3"/>
        <w:tblW w:w="0" w:type="auto"/>
        <w:tblLook w:val="04A0"/>
      </w:tblPr>
      <w:tblGrid>
        <w:gridCol w:w="7708"/>
        <w:gridCol w:w="445"/>
      </w:tblGrid>
      <w:tr w:rsidR="001469CA" w:rsidTr="00D65345">
        <w:trPr>
          <w:trHeight w:val="419"/>
        </w:trPr>
        <w:tc>
          <w:tcPr>
            <w:tcW w:w="7885" w:type="dxa"/>
            <w:tcBorders>
              <w:top w:val="nil"/>
              <w:left w:val="nil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9CA" w:rsidRDefault="001469CA" w:rsidP="00D3214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E6939">
              <w:rPr>
                <w:rFonts w:ascii="Times New Roman" w:hAnsi="Times New Roman" w:cs="Times New Roman"/>
                <w:sz w:val="13"/>
                <w:szCs w:val="13"/>
              </w:rPr>
              <w:t>руб.</w:t>
            </w:r>
          </w:p>
        </w:tc>
      </w:tr>
    </w:tbl>
    <w:p w:rsidR="00B308EA" w:rsidRDefault="00B308E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1469CA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lastRenderedPageBreak/>
        <w:t xml:space="preserve">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7F3FFD" w:rsidRPr="007F3FFD" w:rsidRDefault="007F3FFD" w:rsidP="001469CA">
      <w:pPr>
        <w:pStyle w:val="ConsPlusNormal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0F1F34">
        <w:rPr>
          <w:rFonts w:ascii="Times New Roman" w:hAnsi="Times New Roman" w:cs="Times New Roman"/>
          <w:color w:val="FF0000"/>
          <w:sz w:val="14"/>
          <w:szCs w:val="14"/>
        </w:rPr>
        <w:t xml:space="preserve">             </w:t>
      </w:r>
      <w:r w:rsidRPr="00F65741">
        <w:rPr>
          <w:rFonts w:ascii="Times New Roman" w:hAnsi="Times New Roman" w:cs="Times New Roman"/>
          <w:sz w:val="14"/>
          <w:szCs w:val="14"/>
        </w:rPr>
        <w:t xml:space="preserve">Изменение установленной стоимости образовательных услуг по Договору с учетом уровня инфляции осуществляется приказом ректора БГТУ им. В.Г.Шухова, без оформления этого изменения дополнительным соглашением, и вступает в силу с даты, установленной приказом ректора. Уведомление Заказчика/Обучающегося об указанных изменениях Договора производится путем размещения информации на официальном сайте </w:t>
      </w:r>
      <w:r w:rsidR="009C61ED" w:rsidRPr="00F65741">
        <w:rPr>
          <w:rFonts w:ascii="Times New Roman" w:hAnsi="Times New Roman" w:cs="Times New Roman"/>
          <w:sz w:val="14"/>
          <w:szCs w:val="14"/>
        </w:rPr>
        <w:t xml:space="preserve"> НФ </w:t>
      </w:r>
      <w:r w:rsidRPr="00F65741">
        <w:rPr>
          <w:rFonts w:ascii="Times New Roman" w:hAnsi="Times New Roman" w:cs="Times New Roman"/>
          <w:sz w:val="14"/>
          <w:szCs w:val="14"/>
        </w:rPr>
        <w:t xml:space="preserve">БГТУ им. В.Г.Шухова в сети «Интернет» по адресу </w:t>
      </w:r>
      <w:r w:rsidRPr="00F65741">
        <w:rPr>
          <w:rFonts w:ascii="Times New Roman" w:hAnsi="Times New Roman" w:cs="Times New Roman"/>
          <w:sz w:val="14"/>
          <w:szCs w:val="14"/>
          <w:lang w:val="en-US"/>
        </w:rPr>
        <w:t>http</w:t>
      </w:r>
      <w:r w:rsidRPr="00F65741">
        <w:rPr>
          <w:rFonts w:ascii="Times New Roman" w:hAnsi="Times New Roman" w:cs="Times New Roman"/>
          <w:sz w:val="14"/>
          <w:szCs w:val="14"/>
        </w:rPr>
        <w:t>//</w:t>
      </w:r>
      <w:r w:rsidRPr="00F65741">
        <w:rPr>
          <w:rFonts w:ascii="Times New Roman" w:hAnsi="Times New Roman" w:cs="Times New Roman"/>
          <w:sz w:val="14"/>
          <w:szCs w:val="14"/>
          <w:lang w:val="en-US"/>
        </w:rPr>
        <w:t>www</w:t>
      </w:r>
      <w:r w:rsidRPr="00F65741">
        <w:rPr>
          <w:rFonts w:ascii="Times New Roman" w:hAnsi="Times New Roman" w:cs="Times New Roman"/>
          <w:sz w:val="14"/>
          <w:szCs w:val="14"/>
        </w:rPr>
        <w:t>.</w:t>
      </w:r>
      <w:r w:rsidR="009C61ED" w:rsidRPr="00F65741">
        <w:rPr>
          <w:rFonts w:ascii="Times New Roman" w:hAnsi="Times New Roman" w:cs="Times New Roman"/>
          <w:sz w:val="14"/>
          <w:szCs w:val="14"/>
          <w:lang w:val="en-US"/>
        </w:rPr>
        <w:t>bgtu</w:t>
      </w:r>
      <w:r w:rsidR="009C61ED" w:rsidRPr="00F65741">
        <w:rPr>
          <w:rFonts w:ascii="Times New Roman" w:hAnsi="Times New Roman" w:cs="Times New Roman"/>
          <w:sz w:val="14"/>
          <w:szCs w:val="14"/>
        </w:rPr>
        <w:t>-</w:t>
      </w:r>
      <w:r w:rsidR="009C61ED" w:rsidRPr="00F65741">
        <w:rPr>
          <w:rFonts w:ascii="Times New Roman" w:hAnsi="Times New Roman" w:cs="Times New Roman"/>
          <w:sz w:val="14"/>
          <w:szCs w:val="14"/>
          <w:lang w:val="en-US"/>
        </w:rPr>
        <w:t>nvrsk</w:t>
      </w:r>
      <w:r w:rsidR="009C61ED" w:rsidRPr="00F65741">
        <w:rPr>
          <w:rFonts w:ascii="Times New Roman" w:hAnsi="Times New Roman" w:cs="Times New Roman"/>
          <w:sz w:val="14"/>
          <w:szCs w:val="14"/>
        </w:rPr>
        <w:t>.</w:t>
      </w:r>
      <w:r w:rsidR="009C61ED" w:rsidRPr="00F65741">
        <w:rPr>
          <w:rFonts w:ascii="Times New Roman" w:hAnsi="Times New Roman" w:cs="Times New Roman"/>
          <w:sz w:val="14"/>
          <w:szCs w:val="14"/>
          <w:lang w:val="en-US"/>
        </w:rPr>
        <w:t>ru</w:t>
      </w:r>
      <w:r w:rsidRPr="00F65741">
        <w:rPr>
          <w:rFonts w:ascii="Times New Roman" w:hAnsi="Times New Roman" w:cs="Times New Roman"/>
          <w:sz w:val="14"/>
          <w:szCs w:val="14"/>
        </w:rPr>
        <w:t xml:space="preserve"> и в личном кабинете Обучающегося. По инициативе Заказчика/Обучающегося указанные изменения Договора могут оформлят</w:t>
      </w:r>
      <w:r w:rsidR="00F65741">
        <w:rPr>
          <w:rFonts w:ascii="Times New Roman" w:hAnsi="Times New Roman" w:cs="Times New Roman"/>
          <w:sz w:val="14"/>
          <w:szCs w:val="14"/>
        </w:rPr>
        <w:t>ься дополнительным соглашением.</w:t>
      </w:r>
    </w:p>
    <w:p w:rsidR="001469CA" w:rsidRPr="00CE5FA4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3.2. Оплата при зачислении на первый курс  производится  следующим образом:</w:t>
      </w:r>
    </w:p>
    <w:p w:rsidR="001469CA" w:rsidRPr="00CE5FA4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- для очной формы обучения – два раза в год равными долями, либо однократно в полном объеме. Первый платеж или полная оплата осуществляется до 28–го августа текущего года после уведомления о том, что обучающийся   будет зачислен в число студентов при своевременной оплате, второй платеж осуществляется до 1-го января текущего учебного года.</w:t>
      </w:r>
    </w:p>
    <w:p w:rsidR="003A71AE" w:rsidRPr="00EE3052" w:rsidRDefault="001469CA" w:rsidP="001469CA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3A71AE">
        <w:rPr>
          <w:rFonts w:ascii="Times New Roman" w:hAnsi="Times New Roman" w:cs="Times New Roman"/>
          <w:sz w:val="13"/>
          <w:szCs w:val="13"/>
        </w:rPr>
        <w:t xml:space="preserve">   </w:t>
      </w:r>
      <w:r w:rsidR="003A71AE" w:rsidRPr="003A71AE">
        <w:rPr>
          <w:rFonts w:ascii="Times New Roman" w:hAnsi="Times New Roman" w:cs="Times New Roman"/>
          <w:sz w:val="13"/>
          <w:szCs w:val="13"/>
        </w:rPr>
        <w:t xml:space="preserve">- для заочной формы обучения - два раза в год равными долями, либо однократно в полном объеме. Первый платеж или полная оплата осуществляется не позднее 25-го ноября текущего года после уведомления о том, что обучающийся будет зачислен в число студентов при своевременной оплате, второй платеж осуществляется до 1-го июня текущего учебного года. </w:t>
      </w:r>
    </w:p>
    <w:p w:rsidR="009C61ED" w:rsidRPr="009C61ED" w:rsidRDefault="00F65741" w:rsidP="001469CA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- </w:t>
      </w:r>
      <w:r w:rsidR="009C61ED" w:rsidRPr="003A71AE">
        <w:rPr>
          <w:rFonts w:ascii="Times New Roman" w:hAnsi="Times New Roman" w:cs="Times New Roman"/>
          <w:sz w:val="13"/>
          <w:szCs w:val="13"/>
        </w:rPr>
        <w:t xml:space="preserve">для </w:t>
      </w:r>
      <w:r w:rsidR="009C61ED">
        <w:rPr>
          <w:rFonts w:ascii="Times New Roman" w:hAnsi="Times New Roman" w:cs="Times New Roman"/>
          <w:sz w:val="13"/>
          <w:szCs w:val="13"/>
        </w:rPr>
        <w:t>очно-</w:t>
      </w:r>
      <w:r w:rsidR="009C61ED" w:rsidRPr="003A71AE">
        <w:rPr>
          <w:rFonts w:ascii="Times New Roman" w:hAnsi="Times New Roman" w:cs="Times New Roman"/>
          <w:sz w:val="13"/>
          <w:szCs w:val="13"/>
        </w:rPr>
        <w:t>заочной формы обучения - два раза в год равными долями, либо однократно в полном объеме. Первый платеж или полная оплата осуществляется не позднее 25-го ноября текущего года после уведомления о том, что обучающийся будет зачислен в число студентов при своевременной оплате, второй платеж осуществляется до 1-го июня текущего учебного года.</w:t>
      </w:r>
    </w:p>
    <w:p w:rsidR="001469CA" w:rsidRPr="00CE5FA4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3.3. Оплата при зачислении на второй и последующие курсы, а также в последующие годы обучения  производится  следующим образом:</w:t>
      </w:r>
    </w:p>
    <w:p w:rsidR="001469CA" w:rsidRPr="00CE5FA4" w:rsidRDefault="001469CA" w:rsidP="001469C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учебного года, второй платеж осуществляется до 1-го января текущего учебного года.</w:t>
      </w:r>
    </w:p>
    <w:p w:rsidR="001469CA" w:rsidRPr="003A71AE" w:rsidRDefault="001469CA" w:rsidP="001469CA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</w:t>
      </w:r>
      <w:r w:rsidR="003A71AE" w:rsidRPr="003A71AE">
        <w:rPr>
          <w:rFonts w:ascii="Times New Roman" w:hAnsi="Times New Roman" w:cs="Times New Roman"/>
          <w:sz w:val="13"/>
          <w:szCs w:val="13"/>
        </w:rPr>
        <w:t>- для заочной формы обучения - два раза в год равными долями, либо однократно в полном объеме. Первый платеж или полная оплата осуществляется до 10-го декабря текущего учебного года, второй платеж осуществляется до 1-го июня текущего учебного года.</w:t>
      </w:r>
    </w:p>
    <w:p w:rsidR="009C61ED" w:rsidRPr="009C61ED" w:rsidRDefault="00F65741" w:rsidP="00F65741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- </w:t>
      </w:r>
      <w:r w:rsidR="009C61ED" w:rsidRPr="003A71AE">
        <w:rPr>
          <w:rFonts w:ascii="Times New Roman" w:hAnsi="Times New Roman" w:cs="Times New Roman"/>
          <w:sz w:val="13"/>
          <w:szCs w:val="13"/>
        </w:rPr>
        <w:t xml:space="preserve">для </w:t>
      </w:r>
      <w:r w:rsidR="009C61ED">
        <w:rPr>
          <w:rFonts w:ascii="Times New Roman" w:hAnsi="Times New Roman" w:cs="Times New Roman"/>
          <w:sz w:val="13"/>
          <w:szCs w:val="13"/>
        </w:rPr>
        <w:t>очно-</w:t>
      </w:r>
      <w:r w:rsidR="009C61ED" w:rsidRPr="003A71AE">
        <w:rPr>
          <w:rFonts w:ascii="Times New Roman" w:hAnsi="Times New Roman" w:cs="Times New Roman"/>
          <w:sz w:val="13"/>
          <w:szCs w:val="13"/>
        </w:rPr>
        <w:t>заочной формы обучения - два раза в год равными долями, либо однократно в полном объеме. Первый платеж или полная оплата осуществляется не позднее 25-го ноября текущего года после уведомления о том, что обучающийся будет зачислен в число студентов при своевременной оплате, второй платеж осуществляется до 1-го июня текущего учебного года.</w:t>
      </w:r>
    </w:p>
    <w:p w:rsidR="00CE5FA4" w:rsidRDefault="001469CA" w:rsidP="00F657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E1E77">
        <w:rPr>
          <w:rFonts w:ascii="Times New Roman" w:hAnsi="Times New Roman" w:cs="Times New Roman"/>
          <w:b/>
          <w:bCs/>
          <w:sz w:val="15"/>
          <w:szCs w:val="15"/>
          <w:lang w:val="en-US"/>
        </w:rPr>
        <w:t>IV</w:t>
      </w:r>
      <w:r w:rsidRPr="001E1E77">
        <w:rPr>
          <w:rFonts w:ascii="Times New Roman" w:hAnsi="Times New Roman" w:cs="Times New Roman"/>
          <w:b/>
          <w:bCs/>
          <w:sz w:val="15"/>
          <w:szCs w:val="15"/>
        </w:rPr>
        <w:t>. Порядок изменения и расторжения Договора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4.2. Настоящий Договор может быть расторгнут по соглашению Сторон.</w:t>
      </w:r>
    </w:p>
    <w:p w:rsidR="001469CA" w:rsidRPr="009C61ED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4.3. Настоящий Договор может быть расторгнут по инициативе Исполнителя в одностороннем порядке в случаях, </w:t>
      </w:r>
      <w:r w:rsidRPr="009C61ED">
        <w:rPr>
          <w:rFonts w:ascii="Times New Roman" w:hAnsi="Times New Roman" w:cs="Times New Roman"/>
          <w:sz w:val="14"/>
          <w:szCs w:val="14"/>
        </w:rPr>
        <w:t xml:space="preserve">предусмотренных </w:t>
      </w:r>
      <w:hyperlink r:id="rId9" w:history="1">
        <w:r w:rsidR="000F1F34" w:rsidRPr="009C61ED">
          <w:rPr>
            <w:rFonts w:ascii="Times New Roman" w:hAnsi="Times New Roman" w:cs="Times New Roman"/>
            <w:sz w:val="14"/>
            <w:szCs w:val="14"/>
          </w:rPr>
          <w:t>22</w:t>
        </w:r>
      </w:hyperlink>
      <w:r w:rsidRPr="009C61ED">
        <w:rPr>
          <w:rFonts w:ascii="Times New Roman" w:hAnsi="Times New Roman" w:cs="Times New Roman"/>
          <w:sz w:val="14"/>
          <w:szCs w:val="1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C61ED" w:rsidRPr="009C61ED">
        <w:rPr>
          <w:rFonts w:ascii="Times New Roman" w:hAnsi="Times New Roman" w:cs="Times New Roman"/>
          <w:sz w:val="14"/>
          <w:szCs w:val="14"/>
        </w:rPr>
        <w:t>сентября 2020</w:t>
      </w:r>
      <w:r w:rsidR="000F1F34" w:rsidRPr="009C61ED">
        <w:rPr>
          <w:rFonts w:ascii="Times New Roman" w:hAnsi="Times New Roman" w:cs="Times New Roman"/>
          <w:sz w:val="14"/>
          <w:szCs w:val="14"/>
        </w:rPr>
        <w:t xml:space="preserve"> года №1441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досрочно: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b/>
          <w:bCs/>
          <w:sz w:val="14"/>
          <w:szCs w:val="14"/>
        </w:rPr>
        <w:t xml:space="preserve">    </w:t>
      </w:r>
      <w:r w:rsidRPr="00CE5FA4">
        <w:rPr>
          <w:rFonts w:ascii="Times New Roman" w:hAnsi="Times New Roman" w:cs="Times New Roman"/>
          <w:sz w:val="14"/>
          <w:szCs w:val="1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b/>
          <w:bCs/>
          <w:sz w:val="14"/>
          <w:szCs w:val="14"/>
        </w:rPr>
        <w:t xml:space="preserve">   </w:t>
      </w:r>
      <w:r w:rsidRPr="00CE5FA4">
        <w:rPr>
          <w:rFonts w:ascii="Times New Roman" w:hAnsi="Times New Roman" w:cs="Times New Roman"/>
          <w:sz w:val="14"/>
          <w:szCs w:val="1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b/>
          <w:bCs/>
          <w:sz w:val="14"/>
          <w:szCs w:val="14"/>
        </w:rPr>
        <w:t xml:space="preserve">   </w:t>
      </w:r>
      <w:r w:rsidRPr="00CE5FA4">
        <w:rPr>
          <w:rFonts w:ascii="Times New Roman" w:hAnsi="Times New Roman" w:cs="Times New Roman"/>
          <w:sz w:val="14"/>
          <w:szCs w:val="1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1469CA" w:rsidRPr="00D65345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4.6. Обучающийся (Заказчик) вправе отказаться от исполнения настоящего Договора при условии оплаты Исполнителю фактически понесенных им расходов.</w:t>
      </w:r>
    </w:p>
    <w:p w:rsidR="001469CA" w:rsidRPr="00D65345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1469CA" w:rsidRDefault="001469CA" w:rsidP="001469C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E1E77">
        <w:rPr>
          <w:rFonts w:ascii="Times New Roman" w:hAnsi="Times New Roman" w:cs="Times New Roman"/>
          <w:b/>
          <w:bCs/>
          <w:sz w:val="15"/>
          <w:szCs w:val="15"/>
          <w:lang w:val="en-US"/>
        </w:rPr>
        <w:t>V</w:t>
      </w:r>
      <w:r w:rsidRPr="001E1E77">
        <w:rPr>
          <w:rFonts w:ascii="Times New Roman" w:hAnsi="Times New Roman" w:cs="Times New Roman"/>
          <w:b/>
          <w:bCs/>
          <w:sz w:val="15"/>
          <w:szCs w:val="15"/>
        </w:rPr>
        <w:t>. Ответственность сторон</w:t>
      </w:r>
    </w:p>
    <w:p w:rsidR="00CE5FA4" w:rsidRPr="00D65345" w:rsidRDefault="00CE5FA4" w:rsidP="001469C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- безвозмездного оказания образовательной услуги.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- соразмерного уменьшения стоимости оказанной образовательной услуги.</w:t>
      </w:r>
    </w:p>
    <w:p w:rsidR="001469CA" w:rsidRPr="00CE5FA4" w:rsidRDefault="001469CA" w:rsidP="001469C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   - возмещения понесенных им расходов по устранению недостатков оказанной образовательной услуги.</w:t>
      </w:r>
    </w:p>
    <w:p w:rsidR="001469CA" w:rsidRPr="00640193" w:rsidRDefault="001469CA" w:rsidP="001469C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469CA" w:rsidRDefault="001469CA" w:rsidP="001E1E7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E1E77">
        <w:rPr>
          <w:rFonts w:ascii="Times New Roman" w:hAnsi="Times New Roman" w:cs="Times New Roman"/>
          <w:b/>
          <w:bCs/>
          <w:sz w:val="15"/>
          <w:szCs w:val="15"/>
          <w:lang w:val="en-US"/>
        </w:rPr>
        <w:t>VI</w:t>
      </w:r>
      <w:r w:rsidRPr="001E1E77">
        <w:rPr>
          <w:rFonts w:ascii="Times New Roman" w:hAnsi="Times New Roman" w:cs="Times New Roman"/>
          <w:b/>
          <w:bCs/>
          <w:sz w:val="15"/>
          <w:szCs w:val="15"/>
        </w:rPr>
        <w:t>.</w:t>
      </w:r>
      <w:r w:rsidR="001E7446" w:rsidRPr="00D65345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 w:rsidRPr="001E1E77">
        <w:rPr>
          <w:rFonts w:ascii="Times New Roman" w:hAnsi="Times New Roman" w:cs="Times New Roman"/>
          <w:b/>
          <w:bCs/>
          <w:sz w:val="15"/>
          <w:szCs w:val="15"/>
        </w:rPr>
        <w:t>Срок действия Договора</w:t>
      </w:r>
    </w:p>
    <w:p w:rsidR="00CE5FA4" w:rsidRPr="00CE5FA4" w:rsidRDefault="00CE5FA4" w:rsidP="001E1E77">
      <w:pPr>
        <w:pStyle w:val="ConsPlusNormal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1469CA" w:rsidRPr="00CE5FA4" w:rsidRDefault="001469CA" w:rsidP="001E7446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69CA" w:rsidRPr="00640193" w:rsidRDefault="001469CA" w:rsidP="001469CA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Cs/>
          <w:sz w:val="12"/>
          <w:szCs w:val="12"/>
        </w:rPr>
      </w:pPr>
    </w:p>
    <w:p w:rsidR="001469CA" w:rsidRDefault="001469CA" w:rsidP="001E1E7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E1E77">
        <w:rPr>
          <w:rFonts w:ascii="Times New Roman" w:hAnsi="Times New Roman" w:cs="Times New Roman"/>
          <w:b/>
          <w:bCs/>
          <w:sz w:val="15"/>
          <w:szCs w:val="15"/>
          <w:lang w:val="en-US"/>
        </w:rPr>
        <w:t>VII</w:t>
      </w:r>
      <w:r w:rsidRPr="001E1E77">
        <w:rPr>
          <w:rFonts w:ascii="Times New Roman" w:hAnsi="Times New Roman" w:cs="Times New Roman"/>
          <w:b/>
          <w:bCs/>
          <w:sz w:val="15"/>
          <w:szCs w:val="15"/>
        </w:rPr>
        <w:t>. Заключительные положения</w:t>
      </w:r>
    </w:p>
    <w:p w:rsidR="00CE5FA4" w:rsidRPr="00CE5FA4" w:rsidRDefault="00CE5FA4" w:rsidP="001E1E7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1469CA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6E9F" w:rsidRPr="002A6E9F" w:rsidRDefault="002A6E9F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2A6E9F">
        <w:rPr>
          <w:rFonts w:ascii="Times New Roman" w:hAnsi="Times New Roman" w:cs="Times New Roman"/>
          <w:sz w:val="14"/>
          <w:szCs w:val="14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469CA" w:rsidRPr="00CE5FA4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469CA" w:rsidRPr="00CE5FA4" w:rsidRDefault="001469CA" w:rsidP="001469C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CE5FA4">
        <w:rPr>
          <w:rFonts w:ascii="Times New Roman" w:hAnsi="Times New Roman" w:cs="Times New Roman"/>
          <w:sz w:val="14"/>
          <w:szCs w:val="14"/>
        </w:rPr>
        <w:t xml:space="preserve">7.4. Настоящий Договор составлен в </w:t>
      </w:r>
      <w:r w:rsidR="00BF6D11" w:rsidRPr="00BF6D11">
        <w:rPr>
          <w:rFonts w:ascii="Times New Roman" w:hAnsi="Times New Roman" w:cs="Times New Roman"/>
          <w:sz w:val="14"/>
          <w:szCs w:val="14"/>
        </w:rPr>
        <w:t>_______</w:t>
      </w:r>
      <w:r w:rsidR="00BF6D11">
        <w:rPr>
          <w:rFonts w:ascii="Times New Roman" w:hAnsi="Times New Roman" w:cs="Times New Roman"/>
          <w:sz w:val="14"/>
          <w:szCs w:val="14"/>
        </w:rPr>
        <w:t>___________</w:t>
      </w:r>
      <w:r w:rsidR="00BF6D11" w:rsidRPr="00BF6D11">
        <w:rPr>
          <w:rFonts w:ascii="Times New Roman" w:hAnsi="Times New Roman" w:cs="Times New Roman"/>
          <w:sz w:val="14"/>
          <w:szCs w:val="14"/>
        </w:rPr>
        <w:t>___</w:t>
      </w:r>
      <w:r w:rsidRPr="00CE5FA4">
        <w:rPr>
          <w:rFonts w:ascii="Times New Roman" w:hAnsi="Times New Roman" w:cs="Times New Roman"/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0193" w:rsidRPr="00640193" w:rsidRDefault="00640193" w:rsidP="001469CA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</w:p>
    <w:tbl>
      <w:tblPr>
        <w:tblStyle w:val="a3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693"/>
        <w:gridCol w:w="2693"/>
      </w:tblGrid>
      <w:tr w:rsidR="00243CD4" w:rsidRPr="00B84A33" w:rsidTr="00D65345">
        <w:trPr>
          <w:trHeight w:val="2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9830C2" w:rsidP="00B84A33">
            <w:pPr>
              <w:keepNext/>
              <w:widowControl w:val="0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B84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9830C2" w:rsidP="00B84A33">
            <w:pPr>
              <w:ind w:righ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3CD4" w:rsidRPr="00B84A33" w:rsidRDefault="009830C2" w:rsidP="00B84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A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</w:t>
            </w:r>
          </w:p>
        </w:tc>
      </w:tr>
      <w:tr w:rsidR="00F97368" w:rsidRPr="00B84A33" w:rsidTr="007A2349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97368" w:rsidRDefault="00F97368" w:rsidP="00B84A3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368" w:rsidRPr="000F1F34" w:rsidRDefault="00701E1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Филиал федерального государственного бюджетного образовательного учреждения «Белгородский государственный технологический университет им.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В.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Шухова» в г.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Новороссийске</w:t>
            </w:r>
          </w:p>
          <w:p w:rsidR="00F97368" w:rsidRPr="000F1F34" w:rsidRDefault="00701E1F" w:rsidP="00F97368">
            <w:pPr>
              <w:spacing w:line="276" w:lineRule="auto"/>
              <w:ind w:right="-227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353919, город </w:t>
            </w:r>
            <w:r w:rsidR="00F97368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Новороссийск,</w:t>
            </w:r>
          </w:p>
          <w:p w:rsidR="00F97368" w:rsidRPr="000F1F34" w:rsidRDefault="00701E1F" w:rsidP="00F97368">
            <w:pPr>
              <w:spacing w:line="276" w:lineRule="auto"/>
              <w:ind w:right="-227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улица </w:t>
            </w:r>
            <w:r w:rsidR="00F97368" w:rsidRPr="000F1F34">
              <w:rPr>
                <w:rFonts w:ascii="Times New Roman" w:hAnsi="Times New Roman" w:cs="Times New Roman"/>
                <w:sz w:val="12"/>
                <w:szCs w:val="12"/>
              </w:rPr>
              <w:t>Мысхакское шоссе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, дом </w:t>
            </w:r>
            <w:r w:rsidR="00F97368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75</w:t>
            </w: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Тел.: 8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(8617) 22-13-23</w:t>
            </w:r>
            <w:r w:rsidR="0024049B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- бухгалтерия;</w:t>
            </w: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22-13-27, 22-14-03, 22-10-01- учебная часть;</w:t>
            </w: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bgtu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nvrsk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https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://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bgtu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nvrsk</w:t>
            </w: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F1F3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Платежные реквизиты: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ИНН 3123017793</w:t>
            </w: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КПП 231543001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УФК по Краснодарскому краю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(Филиал  БГТУ им. В.Г. Шухова 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в г. Новороссийске л/с 20186Х90600)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казначейский счет: 03214643000000011800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единый казначейский счет: 40102810945370000010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БИК 010349101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ЮЖНОЕ ГУ БАНКА РОССИИ/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УФК ПО КРАСНОДАРСКОМУ КРАЮ Г. КРАСНОДАР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ОГРН 1023101659481</w:t>
            </w:r>
          </w:p>
          <w:p w:rsidR="004913DF" w:rsidRPr="000F1F34" w:rsidRDefault="004913DF" w:rsidP="004913D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0F1F34">
              <w:rPr>
                <w:rFonts w:ascii="Times New Roman" w:hAnsi="Times New Roman"/>
                <w:b w:val="0"/>
                <w:sz w:val="12"/>
                <w:szCs w:val="12"/>
              </w:rPr>
              <w:t>ОКПО 70759873</w:t>
            </w:r>
            <w:r w:rsidRPr="000F1F34">
              <w:rPr>
                <w:rFonts w:ascii="Times New Roman" w:hAnsi="Times New Roman"/>
                <w:b w:val="0"/>
                <w:color w:val="444444"/>
                <w:sz w:val="12"/>
                <w:szCs w:val="12"/>
              </w:rPr>
              <w:t xml:space="preserve"> </w:t>
            </w:r>
            <w:r w:rsidRPr="000F1F34">
              <w:rPr>
                <w:rFonts w:ascii="Times New Roman" w:hAnsi="Times New Roman"/>
                <w:b w:val="0"/>
                <w:sz w:val="12"/>
                <w:szCs w:val="12"/>
              </w:rPr>
              <w:t xml:space="preserve">ОКВЭД 85.22, ОКФС 12, ОКОПФ </w:t>
            </w:r>
            <w:r w:rsidRPr="000F1F34">
              <w:rPr>
                <w:rFonts w:ascii="Times New Roman" w:hAnsi="Times New Roman"/>
                <w:b w:val="0"/>
                <w:color w:val="222222"/>
                <w:sz w:val="12"/>
                <w:szCs w:val="12"/>
                <w:shd w:val="clear" w:color="auto" w:fill="FFFFFF"/>
              </w:rPr>
              <w:t>75103,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ОКТМО 03720000,</w:t>
            </w:r>
          </w:p>
          <w:p w:rsidR="004913DF" w:rsidRPr="000F1F34" w:rsidRDefault="004913DF" w:rsidP="004913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ОКОГУ 1322600, ОКАТО </w:t>
            </w:r>
            <w:r w:rsidRPr="000F1F34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0340368000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Назначение платежа</w:t>
            </w:r>
            <w:r w:rsidR="004913DF" w:rsidRPr="000F1F34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Код 00000000000000000130</w:t>
            </w:r>
            <w:r w:rsidR="004913DF"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 -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Платная образовательная деятельность по 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3DF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 xml:space="preserve">обучению студентов по договору </w:t>
            </w:r>
          </w:p>
          <w:p w:rsidR="004913DF" w:rsidRPr="000F1F34" w:rsidRDefault="004913DF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368" w:rsidRPr="000F1F34" w:rsidRDefault="00F97368" w:rsidP="00F9736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1F34">
              <w:rPr>
                <w:rFonts w:ascii="Times New Roman" w:hAnsi="Times New Roman" w:cs="Times New Roman"/>
                <w:sz w:val="12"/>
                <w:szCs w:val="12"/>
              </w:rPr>
              <w:t>№___________________</w:t>
            </w:r>
          </w:p>
          <w:p w:rsidR="00F97368" w:rsidRPr="00B84A33" w:rsidRDefault="00F97368" w:rsidP="00B84A3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7A2349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ind w:right="7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7A2349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Default="00F97368" w:rsidP="00F97368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Заказчика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/</w:t>
            </w:r>
          </w:p>
          <w:p w:rsidR="00F97368" w:rsidRPr="00F97368" w:rsidRDefault="00F97368" w:rsidP="00F97368">
            <w:pPr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Ф.И.О.  </w:t>
            </w:r>
            <w:r w:rsidRPr="00F9736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(полностью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Ф.И.О.  </w:t>
            </w:r>
            <w:r w:rsidRPr="00F9736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(полностью)</w:t>
            </w:r>
          </w:p>
        </w:tc>
      </w:tr>
      <w:tr w:rsidR="00F97368" w:rsidRPr="00B84A33" w:rsidTr="00D65345">
        <w:trPr>
          <w:trHeight w:val="4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F97368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F97368" w:rsidRDefault="00F97368" w:rsidP="00F97368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ражданство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гражданство</w:t>
            </w:r>
          </w:p>
        </w:tc>
      </w:tr>
      <w:tr w:rsidR="00F97368" w:rsidRPr="00B84A33" w:rsidTr="00D65345">
        <w:trPr>
          <w:trHeight w:val="3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Default="00F97368" w:rsidP="00F9736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юридический адрес (</w:t>
            </w:r>
            <w:r w:rsidRPr="00F97368"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  <w:t>для юр. лиц</w:t>
            </w: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.)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 </w:t>
            </w:r>
          </w:p>
          <w:p w:rsidR="00F97368" w:rsidRPr="00F97368" w:rsidRDefault="00F97368" w:rsidP="00F9736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адрес места жительства (</w:t>
            </w:r>
            <w:r w:rsidRPr="00F97368"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  <w:t>прописка</w:t>
            </w: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адрес места жительства (</w:t>
            </w:r>
            <w:r w:rsidRPr="00F97368"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  <w:t>прописка</w:t>
            </w: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  <w:tr w:rsidR="00F97368" w:rsidRPr="00B84A33" w:rsidTr="00D65345">
        <w:trPr>
          <w:trHeight w:val="3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F97368" w:rsidRDefault="00F97368" w:rsidP="00F9736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факс / контактный телефон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контактный телефон</w:t>
            </w: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F97368" w:rsidRDefault="00F97368" w:rsidP="00F97368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(платежные реквизиты, ИНН, КПП  (</w:t>
            </w:r>
            <w:r w:rsidRPr="00F97368"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  <w:t>для юр. лиц</w:t>
            </w: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.)  / паспортные данные, серия, номер, когда и кем выдан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паспортные данные, серия, номер, когда и кем выдан</w:t>
            </w:r>
          </w:p>
        </w:tc>
      </w:tr>
      <w:tr w:rsidR="00F97368" w:rsidRPr="00B84A33" w:rsidTr="00D65345">
        <w:trPr>
          <w:trHeight w:val="3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7368" w:rsidRPr="00B84A33" w:rsidTr="00D65345">
        <w:trPr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F97368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F97368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7368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</w:t>
            </w:r>
          </w:p>
        </w:tc>
      </w:tr>
      <w:tr w:rsidR="00F97368" w:rsidRPr="00B84A33" w:rsidTr="00D65345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7368" w:rsidRPr="00B84A33" w:rsidRDefault="00F97368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7368" w:rsidRPr="00B84A33" w:rsidRDefault="00F97368" w:rsidP="00F9736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"__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__" 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______ 201_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auto"/>
            </w:tcBorders>
            <w:vAlign w:val="bottom"/>
          </w:tcPr>
          <w:p w:rsidR="00F97368" w:rsidRPr="00B84A33" w:rsidRDefault="00F97368" w:rsidP="00F9736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"___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_" 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______ 201_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4A33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</w:tr>
      <w:tr w:rsidR="00F97368" w:rsidRPr="00B84A33" w:rsidTr="000F1F34">
        <w:trPr>
          <w:trHeight w:val="20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F97368" w:rsidRPr="00B84A33" w:rsidRDefault="00F97368" w:rsidP="00B84A33">
            <w:pPr>
              <w:ind w:right="7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368" w:rsidRPr="00B84A33" w:rsidRDefault="000F1F34" w:rsidP="00F97368">
            <w:pPr>
              <w:ind w:right="7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</w:t>
            </w:r>
            <w:r w:rsidRPr="00B84A3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 всеми условиями согласен, экземпляр договора получил: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7368" w:rsidRPr="00B84A33" w:rsidRDefault="000F1F34" w:rsidP="00F97368">
            <w:pPr>
              <w:ind w:right="7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</w:t>
            </w:r>
            <w:r w:rsidRPr="00B84A3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 всеми условиями согласен, экземпляр договора получил:</w:t>
            </w:r>
          </w:p>
        </w:tc>
      </w:tr>
      <w:tr w:rsidR="00243CD4" w:rsidRPr="00B84A33" w:rsidTr="00D65345">
        <w:trPr>
          <w:trHeight w:val="2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43CD4" w:rsidRPr="00B84A33" w:rsidRDefault="00B84A33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(Ф.И.О.)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9830C2" w:rsidP="00B84A33">
            <w:pPr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(Ф.И.О.)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43CD4" w:rsidRPr="00B84A33" w:rsidRDefault="009830C2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(Ф.И.О.)</w:t>
            </w:r>
          </w:p>
        </w:tc>
      </w:tr>
      <w:tr w:rsidR="00243CD4" w:rsidRPr="00B84A33" w:rsidTr="00D65345">
        <w:trPr>
          <w:trHeight w:val="343"/>
        </w:trPr>
        <w:tc>
          <w:tcPr>
            <w:tcW w:w="269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243CD4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243CD4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3CD4" w:rsidRPr="00B84A33" w:rsidRDefault="00243CD4" w:rsidP="003C62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43CD4" w:rsidRPr="00B84A33" w:rsidTr="00D65345">
        <w:trPr>
          <w:trHeight w:val="2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43CD4" w:rsidRPr="00B84A33" w:rsidRDefault="00B84A33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9830C2" w:rsidP="00B84A33">
            <w:pPr>
              <w:ind w:right="7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43CD4" w:rsidRPr="00B84A33" w:rsidRDefault="009830C2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</w:t>
            </w:r>
          </w:p>
        </w:tc>
      </w:tr>
      <w:tr w:rsidR="00243CD4" w:rsidRPr="00B84A33" w:rsidTr="00D65345">
        <w:trPr>
          <w:trHeight w:val="45"/>
        </w:trPr>
        <w:tc>
          <w:tcPr>
            <w:tcW w:w="269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43CD4" w:rsidRPr="00B84A33" w:rsidRDefault="00243CD4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CD4" w:rsidRPr="00B84A33" w:rsidRDefault="00243CD4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43CD4" w:rsidRPr="00B84A33" w:rsidRDefault="00243CD4" w:rsidP="00B84A3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43CD4" w:rsidRPr="00B84A33" w:rsidTr="00D65345">
        <w:trPr>
          <w:trHeight w:val="2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3CD4" w:rsidRPr="00B84A33" w:rsidRDefault="00B84A33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3CD4" w:rsidRPr="00B84A33" w:rsidRDefault="00B84A33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4A33">
              <w:rPr>
                <w:rFonts w:ascii="Times New Roman" w:hAnsi="Times New Roman" w:cs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3CD4" w:rsidRPr="00B84A33" w:rsidRDefault="00243CD4" w:rsidP="00B84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87039E" w:rsidRPr="001469CA" w:rsidRDefault="0087039E" w:rsidP="00243CD4">
      <w:pPr>
        <w:spacing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sectPr w:rsidR="0087039E" w:rsidRPr="001469CA" w:rsidSect="00D65345">
      <w:pgSz w:w="16838" w:h="11906" w:orient="landscape"/>
      <w:pgMar w:top="284" w:right="253" w:bottom="142" w:left="284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7A0662"/>
    <w:rsid w:val="000739EF"/>
    <w:rsid w:val="00080526"/>
    <w:rsid w:val="000B44A4"/>
    <w:rsid w:val="000D6541"/>
    <w:rsid w:val="000F1F34"/>
    <w:rsid w:val="001029C4"/>
    <w:rsid w:val="001469CA"/>
    <w:rsid w:val="001B0F17"/>
    <w:rsid w:val="001E1E77"/>
    <w:rsid w:val="001E7446"/>
    <w:rsid w:val="00210D8F"/>
    <w:rsid w:val="0024049B"/>
    <w:rsid w:val="00242E53"/>
    <w:rsid w:val="00243CD4"/>
    <w:rsid w:val="00287DCD"/>
    <w:rsid w:val="002A2CA5"/>
    <w:rsid w:val="002A6E9F"/>
    <w:rsid w:val="002D5D36"/>
    <w:rsid w:val="0032739E"/>
    <w:rsid w:val="00332226"/>
    <w:rsid w:val="003A71AE"/>
    <w:rsid w:val="003C62E0"/>
    <w:rsid w:val="003D5856"/>
    <w:rsid w:val="00423CEF"/>
    <w:rsid w:val="004913DF"/>
    <w:rsid w:val="00506D2A"/>
    <w:rsid w:val="005628EA"/>
    <w:rsid w:val="005812F0"/>
    <w:rsid w:val="005E4243"/>
    <w:rsid w:val="00640193"/>
    <w:rsid w:val="00641DAA"/>
    <w:rsid w:val="00661268"/>
    <w:rsid w:val="00681AC3"/>
    <w:rsid w:val="006E518F"/>
    <w:rsid w:val="00701E1F"/>
    <w:rsid w:val="0075387C"/>
    <w:rsid w:val="007A0662"/>
    <w:rsid w:val="007A2349"/>
    <w:rsid w:val="007A661F"/>
    <w:rsid w:val="007D5AF3"/>
    <w:rsid w:val="007E6939"/>
    <w:rsid w:val="007F3FFD"/>
    <w:rsid w:val="0081509A"/>
    <w:rsid w:val="0087039E"/>
    <w:rsid w:val="00897530"/>
    <w:rsid w:val="008A4C4A"/>
    <w:rsid w:val="008A6C50"/>
    <w:rsid w:val="00915955"/>
    <w:rsid w:val="00963757"/>
    <w:rsid w:val="009830C2"/>
    <w:rsid w:val="009C61ED"/>
    <w:rsid w:val="009D6CEE"/>
    <w:rsid w:val="00A2401C"/>
    <w:rsid w:val="00A328B2"/>
    <w:rsid w:val="00A45578"/>
    <w:rsid w:val="00A62F4A"/>
    <w:rsid w:val="00A8167C"/>
    <w:rsid w:val="00A869D2"/>
    <w:rsid w:val="00AA74BA"/>
    <w:rsid w:val="00B308EA"/>
    <w:rsid w:val="00B43559"/>
    <w:rsid w:val="00B84A33"/>
    <w:rsid w:val="00BF3F2F"/>
    <w:rsid w:val="00BF6D11"/>
    <w:rsid w:val="00C13BB7"/>
    <w:rsid w:val="00C2625B"/>
    <w:rsid w:val="00C309FF"/>
    <w:rsid w:val="00C9388C"/>
    <w:rsid w:val="00CE5FA4"/>
    <w:rsid w:val="00D36494"/>
    <w:rsid w:val="00D65345"/>
    <w:rsid w:val="00D95834"/>
    <w:rsid w:val="00DC568C"/>
    <w:rsid w:val="00EE215F"/>
    <w:rsid w:val="00EE3052"/>
    <w:rsid w:val="00F65741"/>
    <w:rsid w:val="00F97368"/>
    <w:rsid w:val="00FD226F"/>
    <w:rsid w:val="00FE0B37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</w:style>
  <w:style w:type="paragraph" w:styleId="3">
    <w:name w:val="heading 3"/>
    <w:basedOn w:val="a"/>
    <w:next w:val="a"/>
    <w:link w:val="30"/>
    <w:unhideWhenUsed/>
    <w:qFormat/>
    <w:rsid w:val="004913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A0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13D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4547-3DAA-409F-8550-DF55F93A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ShumakovWA</dc:creator>
  <cp:lastModifiedBy>админ</cp:lastModifiedBy>
  <cp:revision>4</cp:revision>
  <cp:lastPrinted>2021-07-13T10:03:00Z</cp:lastPrinted>
  <dcterms:created xsi:type="dcterms:W3CDTF">2021-07-13T10:04:00Z</dcterms:created>
  <dcterms:modified xsi:type="dcterms:W3CDTF">2021-07-13T14:27:00Z</dcterms:modified>
</cp:coreProperties>
</file>